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01FB" w14:textId="2AD175D9" w:rsidR="00D43650" w:rsidRDefault="00D43650">
      <w:r>
        <w:t xml:space="preserve">W dniu 16 kwietnia 20201 r. </w:t>
      </w:r>
      <w:r w:rsidR="007233F6">
        <w:t>Zamawiający</w:t>
      </w:r>
      <w:r>
        <w:t xml:space="preserve"> opublikował odpowiedzi na poniżej przedstawione pytania:</w:t>
      </w:r>
    </w:p>
    <w:p w14:paraId="34C4167F" w14:textId="06C6F483" w:rsidR="00D43650" w:rsidRDefault="00D43650" w:rsidP="00D43650">
      <w:pPr>
        <w:pStyle w:val="Akapitzlist"/>
        <w:numPr>
          <w:ilvl w:val="0"/>
          <w:numId w:val="1"/>
        </w:numPr>
      </w:pPr>
      <w:r>
        <w:t>P</w:t>
      </w:r>
      <w:r w:rsidRPr="007233F6">
        <w:rPr>
          <w:u w:val="single"/>
        </w:rPr>
        <w:t xml:space="preserve">ytanie z dnia 12.04.2021 r. wpłynęło w formie uwag do umowy: </w:t>
      </w:r>
    </w:p>
    <w:p w14:paraId="199EE942" w14:textId="00674E24" w:rsidR="00D43650" w:rsidRDefault="00D43650" w:rsidP="00D43650">
      <w:pPr>
        <w:pStyle w:val="Akapitzlist"/>
      </w:pPr>
    </w:p>
    <w:p w14:paraId="162D614B" w14:textId="632D6719" w:rsidR="00D43650" w:rsidRDefault="00D43650" w:rsidP="00D43650">
      <w:pPr>
        <w:pStyle w:val="Akapitzlist"/>
      </w:pPr>
      <w:r w:rsidRPr="00D43650">
        <w:rPr>
          <w:noProof/>
        </w:rPr>
        <w:drawing>
          <wp:inline distT="0" distB="0" distL="0" distR="0" wp14:anchorId="542DE915" wp14:editId="415B35D8">
            <wp:extent cx="5760720" cy="5591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1CCC" w14:textId="5D2BC4E0" w:rsidR="00D43650" w:rsidRDefault="00D43650" w:rsidP="00D43650">
      <w:pPr>
        <w:pStyle w:val="Akapitzlist"/>
      </w:pPr>
    </w:p>
    <w:p w14:paraId="732CAB6D" w14:textId="37F3D113" w:rsidR="00D43650" w:rsidRDefault="00D43650" w:rsidP="00D43650">
      <w:pPr>
        <w:pStyle w:val="Akapitzlist"/>
      </w:pPr>
      <w:r w:rsidRPr="00D43650">
        <w:rPr>
          <w:b/>
          <w:bCs/>
        </w:rPr>
        <w:t>Odpowiedź:</w:t>
      </w:r>
      <w:r>
        <w:t xml:space="preserve"> Zamawiający nie przewiduje zmian w umowie. </w:t>
      </w:r>
    </w:p>
    <w:p w14:paraId="1FA8A942" w14:textId="24721D46" w:rsidR="00D43650" w:rsidRDefault="00D43650" w:rsidP="00D43650">
      <w:pPr>
        <w:pStyle w:val="Akapitzlist"/>
      </w:pPr>
    </w:p>
    <w:p w14:paraId="48D9C72B" w14:textId="6B3129B4" w:rsidR="00D43650" w:rsidRPr="007233F6" w:rsidRDefault="000105B7" w:rsidP="00D43650">
      <w:pPr>
        <w:pStyle w:val="Akapitzlist"/>
        <w:numPr>
          <w:ilvl w:val="0"/>
          <w:numId w:val="1"/>
        </w:numPr>
        <w:rPr>
          <w:u w:val="single"/>
        </w:rPr>
      </w:pPr>
      <w:r w:rsidRPr="007233F6">
        <w:rPr>
          <w:u w:val="single"/>
        </w:rPr>
        <w:t>W dniu 15.04.2021 r. Wpłynęło pytanie dotyczące treści umowy.</w:t>
      </w:r>
    </w:p>
    <w:p w14:paraId="4B6A37B3" w14:textId="1CCB616B" w:rsidR="000105B7" w:rsidRDefault="000105B7" w:rsidP="000105B7">
      <w:r>
        <w:t>Witam,</w:t>
      </w:r>
    </w:p>
    <w:p w14:paraId="07BDAEB3" w14:textId="4164FE24" w:rsidR="000105B7" w:rsidRDefault="000105B7" w:rsidP="000105B7">
      <w:r>
        <w:t>Dokumenty formalne – VIGO (pobrane z Bazy Konkurencyjności 12.04.2021r.) różnią się od przesłanych w korespondencji z 30.03.2021. Zauważyłam iż w punkcie 14 umowy rozkład procentowy dotyczący zwrotu zabezpieczenia w pierwszym etapie wynosił 30%/70%, w kolejnym (mail od Pani z 30.03.2021) 70%/30%, natomiast w dokumentach do pobrania z 12.04.2021 znów 30%/70%.</w:t>
      </w:r>
    </w:p>
    <w:p w14:paraId="12E3D070" w14:textId="77777777" w:rsidR="000105B7" w:rsidRDefault="000105B7" w:rsidP="000105B7">
      <w:r>
        <w:t>Proszę o informację czy dokumenty te zostały zaktualizowane?</w:t>
      </w:r>
    </w:p>
    <w:p w14:paraId="5819D2AE" w14:textId="3C02E269" w:rsidR="000105B7" w:rsidRDefault="000105B7" w:rsidP="000105B7">
      <w:r>
        <w:lastRenderedPageBreak/>
        <w:t>Czy korespondencja z Panią jest wiążąca czy powinnam wystosować oficjalne zapytanie? Proszę o informację na jaki adres powinnam kierować pytania do zamówienia.</w:t>
      </w:r>
    </w:p>
    <w:p w14:paraId="55B4BBF9" w14:textId="52A2F5E5" w:rsidR="000105B7" w:rsidRDefault="000105B7" w:rsidP="000105B7">
      <w:r>
        <w:t xml:space="preserve">Odp Aktualna dokumentacja </w:t>
      </w:r>
      <w:r w:rsidR="007233F6">
        <w:t>zgodnie</w:t>
      </w:r>
      <w:r>
        <w:t xml:space="preserve"> z mailem z dnia </w:t>
      </w:r>
      <w:r w:rsidR="007233F6">
        <w:t>9 kwietnia 2021 r. znajduje się na stronie VIGO System .S.A:</w:t>
      </w:r>
    </w:p>
    <w:p w14:paraId="08FD2602" w14:textId="0688DC05" w:rsidR="007233F6" w:rsidRDefault="007233F6" w:rsidP="000105B7">
      <w:r w:rsidRPr="007233F6">
        <w:t>https://vigo.com.pl/o-nas/zamowienia/?vigoPublicOrder=25664</w:t>
      </w:r>
    </w:p>
    <w:p w14:paraId="5B2A00BF" w14:textId="40409726" w:rsidR="007233F6" w:rsidRPr="00275944" w:rsidRDefault="007233F6" w:rsidP="007233F6">
      <w:pPr>
        <w:spacing w:line="240" w:lineRule="auto"/>
        <w:jc w:val="both"/>
        <w:rPr>
          <w:rStyle w:val="Hipercze"/>
          <w:rFonts w:ascii="Times New Roman" w:hAnsi="Times New Roman" w:cs="Times New Roman"/>
          <w:bCs/>
        </w:rPr>
      </w:pPr>
      <w:r>
        <w:t xml:space="preserve">a informacja o zmianach w przetargu również na stronie : </w:t>
      </w:r>
      <w:hyperlink r:id="rId8" w:history="1">
        <w:r w:rsidRPr="00275944">
          <w:rPr>
            <w:rStyle w:val="Hipercze"/>
            <w:rFonts w:ascii="Times New Roman" w:hAnsi="Times New Roman" w:cs="Times New Roman"/>
            <w:bCs/>
            <w:color w:val="0070C0"/>
          </w:rPr>
          <w:t>https://bazakonkurencyjnosci.funduszeeuropejskie.gov.pl/ogloszenia/24215</w:t>
        </w:r>
      </w:hyperlink>
    </w:p>
    <w:p w14:paraId="2925E382" w14:textId="1B9F759E" w:rsidR="007233F6" w:rsidRDefault="007233F6" w:rsidP="000105B7">
      <w:r>
        <w:t xml:space="preserve">Korespondencję dotyczącą pytań proszę kierować na dotychczasowy adres email: </w:t>
      </w:r>
      <w:hyperlink r:id="rId9" w:history="1">
        <w:r w:rsidRPr="006800D2">
          <w:rPr>
            <w:rStyle w:val="Hipercze"/>
            <w:position w:val="0"/>
          </w:rPr>
          <w:t>bcegielka@vigo.com.pl</w:t>
        </w:r>
      </w:hyperlink>
      <w:r>
        <w:t xml:space="preserve"> </w:t>
      </w:r>
    </w:p>
    <w:p w14:paraId="4F6FF116" w14:textId="514617CD" w:rsidR="007233F6" w:rsidRDefault="007233F6" w:rsidP="000105B7">
      <w:r>
        <w:t xml:space="preserve">Zamawiający udziela odpowiedzi poprzez przesłanie odpowiedzi na maila w przypadku ochrony tajemnicy przedsiębiorstwa oraz publikuje o tym informację na stronie. Pozostałe odpowiedzi publikowane są na stronie </w:t>
      </w:r>
    </w:p>
    <w:p w14:paraId="48D5EFCD" w14:textId="090C04FE" w:rsidR="007233F6" w:rsidRDefault="00115822" w:rsidP="000105B7">
      <w:hyperlink r:id="rId10" w:history="1">
        <w:r w:rsidR="007233F6" w:rsidRPr="006800D2">
          <w:rPr>
            <w:rStyle w:val="Hipercze"/>
            <w:position w:val="0"/>
          </w:rPr>
          <w:t>https://vigo.com.pl/o-nas/zamowienia/?vigoPublicOrder=25664</w:t>
        </w:r>
      </w:hyperlink>
    </w:p>
    <w:p w14:paraId="2D283EDE" w14:textId="7A47FE80" w:rsidR="007233F6" w:rsidRDefault="007233F6" w:rsidP="000105B7">
      <w:r>
        <w:t>oraz informacyjnie na:</w:t>
      </w:r>
    </w:p>
    <w:p w14:paraId="44266988" w14:textId="77777777" w:rsidR="007233F6" w:rsidRDefault="00115822" w:rsidP="007233F6">
      <w:pPr>
        <w:rPr>
          <w:rStyle w:val="Hipercze"/>
          <w:rFonts w:ascii="Times New Roman" w:hAnsi="Times New Roman" w:cs="Times New Roman"/>
          <w:bCs/>
          <w:color w:val="0070C0"/>
        </w:rPr>
      </w:pPr>
      <w:hyperlink r:id="rId11" w:history="1">
        <w:r w:rsidR="007233F6" w:rsidRPr="00275944">
          <w:rPr>
            <w:rStyle w:val="Hipercze"/>
            <w:rFonts w:ascii="Times New Roman" w:hAnsi="Times New Roman" w:cs="Times New Roman"/>
            <w:bCs/>
            <w:color w:val="0070C0"/>
          </w:rPr>
          <w:t>https://bazakonkurencyjnosci.funduszeeuropejskie.gov.pl/ogloszenia/24215</w:t>
        </w:r>
      </w:hyperlink>
    </w:p>
    <w:p w14:paraId="17257EC1" w14:textId="4F985914" w:rsidR="007233F6" w:rsidRPr="007233F6" w:rsidRDefault="007233F6" w:rsidP="007233F6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Cs/>
          <w:color w:val="000000" w:themeColor="text1"/>
        </w:rPr>
      </w:pPr>
      <w:r w:rsidRPr="007233F6">
        <w:rPr>
          <w:rStyle w:val="Hipercze"/>
          <w:rFonts w:ascii="Times New Roman" w:hAnsi="Times New Roman" w:cs="Times New Roman"/>
          <w:bCs/>
          <w:color w:val="000000" w:themeColor="text1"/>
        </w:rPr>
        <w:t xml:space="preserve">Pytanie z dnia 8.04.2021 r. </w:t>
      </w:r>
    </w:p>
    <w:p w14:paraId="3E892995" w14:textId="10AB4FEA" w:rsidR="007233F6" w:rsidRPr="007233F6" w:rsidRDefault="007233F6" w:rsidP="007233F6">
      <w:pPr>
        <w:rPr>
          <w:rFonts w:ascii="Times New Roman" w:hAnsi="Times New Roman" w:cs="Times New Roman"/>
          <w:bCs/>
          <w:color w:val="0070C0"/>
          <w:position w:val="-1"/>
          <w:u w:val="single"/>
        </w:rPr>
      </w:pPr>
      <w:r>
        <w:t>Dzień dobry,</w:t>
      </w:r>
    </w:p>
    <w:p w14:paraId="6FE50EB9" w14:textId="211BB205" w:rsidR="007233F6" w:rsidRDefault="007233F6" w:rsidP="007233F6">
      <w:pPr>
        <w:pStyle w:val="Akapitzlist"/>
      </w:pPr>
      <w:r>
        <w:t>Bardzo proszę o udzielenie informacji dotyczącej spraw ubezpieczeniowych:</w:t>
      </w:r>
    </w:p>
    <w:p w14:paraId="4172C6A5" w14:textId="77777777" w:rsidR="007233F6" w:rsidRDefault="007233F6" w:rsidP="007233F6">
      <w:pPr>
        <w:pStyle w:val="Akapitzlist"/>
      </w:pPr>
    </w:p>
    <w:p w14:paraId="6B3B7018" w14:textId="77777777" w:rsidR="007233F6" w:rsidRDefault="007233F6" w:rsidP="007233F6">
      <w:pPr>
        <w:pStyle w:val="Akapitzlist"/>
      </w:pPr>
      <w:r>
        <w:t>1. Ubezpieczenie OC - proszę o potwierdzenie akceptacji takiego rozwiązania: przygotowana zostanie polisa OC na ubezpieczenie kontraktu /polisa pod kontrakt/ z zakresem wskazanym na str. 6 /oczywiście również z uwzględnieniem rodzaju działalności związanej z przedmiotem zamówienia.</w:t>
      </w:r>
    </w:p>
    <w:p w14:paraId="624845D9" w14:textId="77777777" w:rsidR="007233F6" w:rsidRDefault="007233F6" w:rsidP="007233F6">
      <w:pPr>
        <w:pStyle w:val="Akapitzlist"/>
      </w:pPr>
    </w:p>
    <w:p w14:paraId="72450BB8" w14:textId="09AC7CDD" w:rsidR="007233F6" w:rsidRDefault="007233F6" w:rsidP="007233F6">
      <w:pPr>
        <w:ind w:left="360"/>
      </w:pPr>
      <w:r>
        <w:t>2. Polisa CAR - zgodnie z warunkami na str. 7-8. Z zapisów wynika, iż dołączona ma być Sekcja II tj. OC - proszę o potwierdzenie. Jaka wysokość SG w OC? Jednocześnie pragnę zauważyć, iż wobec wymogu polisy OC /jak wyżej/ zakres ochrony będzie częściowo zdublowany. Jeżeli wymóg polisy OC jest bezwzględny to proponujemy rezygnację z Sekcji II OC w ramach polisy CAR.</w:t>
      </w:r>
    </w:p>
    <w:p w14:paraId="6569567B" w14:textId="229E3EBE" w:rsidR="007233F6" w:rsidRDefault="007233F6" w:rsidP="000105B7"/>
    <w:p w14:paraId="2BD9B6C6" w14:textId="5E5724A9" w:rsidR="007233F6" w:rsidRDefault="007233F6" w:rsidP="000105B7">
      <w:r>
        <w:t>Odp: Zamawiający informuje, że ostateczna wersja treści polis została przekazana wszystkim Wykonawcom w mailu informującym o zakończeniu fazy II postępowani</w:t>
      </w:r>
      <w:r w:rsidR="008234B5">
        <w:t>a</w:t>
      </w:r>
      <w:r>
        <w:t xml:space="preserve"> i o umieszczeniu dokumentacji na str</w:t>
      </w:r>
      <w:r w:rsidR="008C1ADA">
        <w:t>o</w:t>
      </w:r>
      <w:r>
        <w:t xml:space="preserve">nach przetargowych z dnia 9.04.2021 r. Znajduje się ona w Opisie przedmiotu zamówienia w sekcji Obowiązkowe Ubezpieczenie. </w:t>
      </w:r>
    </w:p>
    <w:p w14:paraId="43A238B3" w14:textId="416602D8" w:rsidR="007233F6" w:rsidRDefault="007233F6" w:rsidP="000105B7"/>
    <w:p w14:paraId="0187EDD1" w14:textId="003F383F" w:rsidR="007233F6" w:rsidRDefault="007233F6" w:rsidP="007233F6">
      <w:pPr>
        <w:pStyle w:val="Akapitzlist"/>
        <w:numPr>
          <w:ilvl w:val="0"/>
          <w:numId w:val="1"/>
        </w:numPr>
      </w:pPr>
      <w:r>
        <w:t xml:space="preserve">Pytanie z dnia 15.04.2021 r. </w:t>
      </w:r>
    </w:p>
    <w:p w14:paraId="00C350D2" w14:textId="64AF9A8A" w:rsidR="007233F6" w:rsidRDefault="007233F6" w:rsidP="007233F6">
      <w:pPr>
        <w:pStyle w:val="Akapitzlist"/>
      </w:pPr>
      <w:r>
        <w:t>Dzień dobry,</w:t>
      </w:r>
    </w:p>
    <w:p w14:paraId="145D7A6B" w14:textId="3FC89DCA" w:rsidR="007233F6" w:rsidRDefault="007233F6" w:rsidP="007233F6">
      <w:pPr>
        <w:pStyle w:val="Akapitzlist"/>
      </w:pPr>
      <w:r>
        <w:t xml:space="preserve">Prosimy o przesłanie danych kontaktowych do producenta urządzeń DWR 1722 firmy DISCO (2sszt) – najlepiej osoby od której uzyskali Państwo ofertę. Jeśli istnieje taka możliwość, </w:t>
      </w:r>
      <w:r>
        <w:lastRenderedPageBreak/>
        <w:t>prosimy także o przesłanie oferty, którą Państwo otrzymali od producenta jak również wytycznych montażowych i dokumentacji technicznych urządzenia, aby zweryfikować wymagania montażowe.</w:t>
      </w:r>
    </w:p>
    <w:p w14:paraId="0E5A24C7" w14:textId="3341AA54" w:rsidR="007233F6" w:rsidRDefault="007233F6" w:rsidP="007233F6">
      <w:pPr>
        <w:pStyle w:val="Akapitzlist"/>
      </w:pPr>
    </w:p>
    <w:p w14:paraId="79302FA7" w14:textId="4D4B9F54" w:rsidR="007233F6" w:rsidRDefault="007233F6" w:rsidP="007233F6">
      <w:pPr>
        <w:pStyle w:val="Akapitzlist"/>
      </w:pPr>
      <w:r>
        <w:t xml:space="preserve">Odp.: </w:t>
      </w:r>
      <w:r w:rsidR="00D658B0">
        <w:t>Zamawiający</w:t>
      </w:r>
      <w:r>
        <w:t xml:space="preserve"> przekazuje posiadany kontakt do wskazanej w zapytaniu firmy. </w:t>
      </w:r>
    </w:p>
    <w:p w14:paraId="30E96295" w14:textId="77777777" w:rsidR="007233F6" w:rsidRDefault="007233F6" w:rsidP="007233F6">
      <w:pPr>
        <w:pStyle w:val="Akapitzlist"/>
      </w:pPr>
    </w:p>
    <w:p w14:paraId="6C66D322" w14:textId="1E2EE7F4" w:rsidR="007233F6" w:rsidRDefault="00115822" w:rsidP="007233F6">
      <w:pPr>
        <w:pStyle w:val="Akapitzlist"/>
      </w:pPr>
      <w:hyperlink r:id="rId12" w:history="1">
        <w:r w:rsidR="007233F6" w:rsidRPr="006800D2">
          <w:rPr>
            <w:rStyle w:val="Hipercze"/>
            <w:position w:val="0"/>
          </w:rPr>
          <w:t>https://www.dicing-grinding.com/contact/?gclid=Cj0KCQjw6-SDBhCMARIsAGbI7Uh8bydRm2ff4Q6rUoXxUgmNjElbvX8-NTx5HYmc_9e5V1Q8i-UhyCkaAqP5EALw_wcB</w:t>
        </w:r>
      </w:hyperlink>
    </w:p>
    <w:p w14:paraId="6800FE8D" w14:textId="77777777" w:rsidR="007233F6" w:rsidRPr="007233F6" w:rsidRDefault="007233F6" w:rsidP="007233F6">
      <w:pPr>
        <w:pStyle w:val="Akapitzlist"/>
        <w:rPr>
          <w:lang w:val="en-US"/>
        </w:rPr>
      </w:pPr>
      <w:r w:rsidRPr="007233F6">
        <w:rPr>
          <w:lang w:val="en-US"/>
        </w:rPr>
        <w:t>DISCO HI-TEC EUROPE GmbH</w:t>
      </w:r>
    </w:p>
    <w:p w14:paraId="09324569" w14:textId="77777777" w:rsidR="007233F6" w:rsidRPr="007233F6" w:rsidRDefault="007233F6" w:rsidP="007233F6">
      <w:pPr>
        <w:pStyle w:val="Akapitzlist"/>
        <w:rPr>
          <w:lang w:val="en-US"/>
        </w:rPr>
      </w:pPr>
    </w:p>
    <w:p w14:paraId="689D8CFB" w14:textId="77777777" w:rsidR="007233F6" w:rsidRPr="007233F6" w:rsidRDefault="007233F6" w:rsidP="007233F6">
      <w:pPr>
        <w:pStyle w:val="Akapitzlist"/>
        <w:rPr>
          <w:lang w:val="en-US"/>
        </w:rPr>
      </w:pPr>
      <w:r w:rsidRPr="007233F6">
        <w:rPr>
          <w:lang w:val="en-US"/>
        </w:rPr>
        <w:t>Dicing-Grinding Service</w:t>
      </w:r>
    </w:p>
    <w:p w14:paraId="7F367017" w14:textId="77777777" w:rsidR="007233F6" w:rsidRPr="007233F6" w:rsidRDefault="007233F6" w:rsidP="007233F6">
      <w:pPr>
        <w:pStyle w:val="Akapitzlist"/>
        <w:rPr>
          <w:lang w:val="en-US"/>
        </w:rPr>
      </w:pPr>
    </w:p>
    <w:p w14:paraId="66772CAC" w14:textId="77777777" w:rsidR="007233F6" w:rsidRPr="007233F6" w:rsidRDefault="007233F6" w:rsidP="007233F6">
      <w:pPr>
        <w:pStyle w:val="Akapitzlist"/>
        <w:rPr>
          <w:lang w:val="en-US"/>
        </w:rPr>
      </w:pPr>
      <w:r w:rsidRPr="007233F6">
        <w:rPr>
          <w:lang w:val="en-US"/>
        </w:rPr>
        <w:t>Liebigstrasse 8</w:t>
      </w:r>
    </w:p>
    <w:p w14:paraId="04F9A851" w14:textId="77777777" w:rsidR="007233F6" w:rsidRPr="007233F6" w:rsidRDefault="007233F6" w:rsidP="007233F6">
      <w:pPr>
        <w:pStyle w:val="Akapitzlist"/>
        <w:rPr>
          <w:lang w:val="en-US"/>
        </w:rPr>
      </w:pPr>
      <w:r w:rsidRPr="007233F6">
        <w:rPr>
          <w:lang w:val="en-US"/>
        </w:rPr>
        <w:t>85551 Kirchheim b. München</w:t>
      </w:r>
    </w:p>
    <w:p w14:paraId="78BAD921" w14:textId="77777777" w:rsidR="007233F6" w:rsidRPr="007233F6" w:rsidRDefault="007233F6" w:rsidP="007233F6">
      <w:pPr>
        <w:pStyle w:val="Akapitzlist"/>
        <w:rPr>
          <w:lang w:val="en-US"/>
        </w:rPr>
      </w:pPr>
      <w:r w:rsidRPr="007233F6">
        <w:rPr>
          <w:lang w:val="en-US"/>
        </w:rPr>
        <w:t>Germany</w:t>
      </w:r>
    </w:p>
    <w:p w14:paraId="3328BF8D" w14:textId="77777777" w:rsidR="007233F6" w:rsidRPr="007233F6" w:rsidRDefault="007233F6" w:rsidP="007233F6">
      <w:pPr>
        <w:pStyle w:val="Akapitzlist"/>
        <w:rPr>
          <w:lang w:val="en-US"/>
        </w:rPr>
      </w:pPr>
    </w:p>
    <w:p w14:paraId="3D4941BD" w14:textId="77777777" w:rsidR="007233F6" w:rsidRPr="007233F6" w:rsidRDefault="007233F6" w:rsidP="007233F6">
      <w:pPr>
        <w:pStyle w:val="Akapitzlist"/>
        <w:rPr>
          <w:lang w:val="en-US"/>
        </w:rPr>
      </w:pPr>
      <w:r w:rsidRPr="007233F6">
        <w:rPr>
          <w:lang w:val="en-US"/>
        </w:rPr>
        <w:t>PHONE: +49 89 90903-0</w:t>
      </w:r>
    </w:p>
    <w:p w14:paraId="3E6BCE5F" w14:textId="77777777" w:rsidR="007233F6" w:rsidRPr="007233F6" w:rsidRDefault="007233F6" w:rsidP="007233F6">
      <w:pPr>
        <w:pStyle w:val="Akapitzlist"/>
        <w:rPr>
          <w:lang w:val="en-US"/>
        </w:rPr>
      </w:pPr>
    </w:p>
    <w:p w14:paraId="48D8DCC4" w14:textId="77777777" w:rsidR="007233F6" w:rsidRPr="007233F6" w:rsidRDefault="007233F6" w:rsidP="007233F6">
      <w:pPr>
        <w:pStyle w:val="Akapitzlist"/>
        <w:rPr>
          <w:lang w:val="en-US"/>
        </w:rPr>
      </w:pPr>
      <w:r w:rsidRPr="007233F6">
        <w:rPr>
          <w:lang w:val="en-US"/>
        </w:rPr>
        <w:t>FAX: +49 89 90903-199</w:t>
      </w:r>
    </w:p>
    <w:p w14:paraId="429A2544" w14:textId="77777777" w:rsidR="007233F6" w:rsidRPr="007233F6" w:rsidRDefault="007233F6" w:rsidP="007233F6">
      <w:pPr>
        <w:pStyle w:val="Akapitzlist"/>
        <w:rPr>
          <w:lang w:val="en-US"/>
        </w:rPr>
      </w:pPr>
    </w:p>
    <w:p w14:paraId="025365DD" w14:textId="21400F0C" w:rsidR="007233F6" w:rsidRDefault="007233F6" w:rsidP="007233F6">
      <w:pPr>
        <w:pStyle w:val="Akapitzlist"/>
        <w:rPr>
          <w:lang w:val="en-US"/>
        </w:rPr>
      </w:pPr>
      <w:r w:rsidRPr="007233F6">
        <w:rPr>
          <w:lang w:val="en-US"/>
        </w:rPr>
        <w:t xml:space="preserve">E-MAIL: </w:t>
      </w:r>
      <w:hyperlink r:id="rId13" w:history="1">
        <w:r w:rsidRPr="006800D2">
          <w:rPr>
            <w:rStyle w:val="Hipercze"/>
            <w:position w:val="0"/>
            <w:lang w:val="en-US"/>
          </w:rPr>
          <w:t>dgs@discoeurope.com</w:t>
        </w:r>
      </w:hyperlink>
    </w:p>
    <w:p w14:paraId="318E0C89" w14:textId="77777777" w:rsidR="00D658B0" w:rsidRDefault="00D658B0" w:rsidP="007233F6">
      <w:pPr>
        <w:pStyle w:val="Akapitzlist"/>
        <w:rPr>
          <w:lang w:val="en-US"/>
        </w:rPr>
      </w:pPr>
    </w:p>
    <w:p w14:paraId="26167D6D" w14:textId="1DE5B2DD" w:rsidR="007233F6" w:rsidRDefault="007233F6" w:rsidP="007233F6">
      <w:pPr>
        <w:pStyle w:val="Akapitzlist"/>
      </w:pPr>
      <w:r w:rsidRPr="007233F6">
        <w:t>Jednocześnie Zamawiający informuję, że podana f</w:t>
      </w:r>
      <w:r w:rsidR="008C1ADA">
        <w:t>i</w:t>
      </w:r>
      <w:r>
        <w:t>rm</w:t>
      </w:r>
      <w:r w:rsidR="005D4C19">
        <w:t>ą</w:t>
      </w:r>
      <w:r>
        <w:t xml:space="preserve"> jest zaproponowaną przez projektantów opcją i jednocześnie z uwagi na zasadę konkurencyjności Zamawiający akceptuje oferty równoważne (o równoważnych parametrach)  do wskazanej</w:t>
      </w:r>
      <w:r w:rsidR="00D658B0">
        <w:t>.</w:t>
      </w:r>
    </w:p>
    <w:p w14:paraId="7B85D395" w14:textId="00810534" w:rsidR="00D658B0" w:rsidRDefault="00D658B0" w:rsidP="007233F6">
      <w:pPr>
        <w:pStyle w:val="Akapitzlist"/>
      </w:pPr>
      <w:r>
        <w:t xml:space="preserve">Wykonawca musi uzyskać samodzielnie ofertę od producenta oraz zweryfikować pozyskane wytyczne montażowe i dokumentację techniczną. </w:t>
      </w:r>
    </w:p>
    <w:p w14:paraId="70B1573B" w14:textId="40019F6E" w:rsidR="00E033F0" w:rsidRDefault="00E033F0" w:rsidP="00E033F0">
      <w:pPr>
        <w:pStyle w:val="Akapitzlist"/>
        <w:numPr>
          <w:ilvl w:val="0"/>
          <w:numId w:val="1"/>
        </w:numPr>
      </w:pPr>
      <w:r>
        <w:t xml:space="preserve">Pytanie z dnia 15.04.2021 r. </w:t>
      </w:r>
    </w:p>
    <w:p w14:paraId="261D50CF" w14:textId="77777777" w:rsidR="00E033F0" w:rsidRDefault="00E033F0" w:rsidP="00E033F0">
      <w:pPr>
        <w:pStyle w:val="Akapitzlist"/>
      </w:pPr>
      <w:r>
        <w:t>Czy istnieje możliwość spotkania w technologiem w sprawie projektu gazów</w:t>
      </w:r>
    </w:p>
    <w:p w14:paraId="194E1941" w14:textId="011ABE65" w:rsidR="00E033F0" w:rsidRDefault="00E033F0" w:rsidP="00E033F0">
      <w:pPr>
        <w:pStyle w:val="Akapitzlist"/>
      </w:pPr>
      <w:r>
        <w:t>technologicznych we wtorek o godz. 10.00.</w:t>
      </w:r>
    </w:p>
    <w:p w14:paraId="7A06D977" w14:textId="73D1B3F2" w:rsidR="00E033F0" w:rsidRDefault="00E033F0" w:rsidP="00E033F0">
      <w:pPr>
        <w:pStyle w:val="Akapitzlist"/>
      </w:pPr>
    </w:p>
    <w:p w14:paraId="4EF1511C" w14:textId="4B2A712E" w:rsidR="00E033F0" w:rsidRDefault="00E033F0" w:rsidP="00E033F0">
      <w:pPr>
        <w:pStyle w:val="Akapitzlist"/>
      </w:pPr>
      <w:r>
        <w:t xml:space="preserve">Odp: Zamawiający informuje, że na obecnym etapie postępowania Zmawiający nie przewiduje spotkań konsultacyjnych. Dopuszczalna jest formuła zadawania pytań bezpośrednio na adres wskazany w Zapytaniu ofertowym. Odpowiedzi zostaną udzielone pytającemu oraz wszystkim pozostałym wykonawcom. </w:t>
      </w:r>
    </w:p>
    <w:p w14:paraId="3644D538" w14:textId="09B48CAE" w:rsidR="00297DE3" w:rsidRDefault="00297DE3" w:rsidP="00E033F0">
      <w:pPr>
        <w:pStyle w:val="Akapitzlist"/>
      </w:pPr>
    </w:p>
    <w:p w14:paraId="6E859FB0" w14:textId="174C10C9" w:rsidR="00297DE3" w:rsidRDefault="00297DE3" w:rsidP="00E033F0">
      <w:pPr>
        <w:pStyle w:val="Akapitzlist"/>
      </w:pPr>
    </w:p>
    <w:p w14:paraId="5C2CAD95" w14:textId="100B89DA" w:rsidR="00297DE3" w:rsidRDefault="00297DE3" w:rsidP="00E033F0">
      <w:pPr>
        <w:pStyle w:val="Akapitzlist"/>
      </w:pPr>
      <w:r>
        <w:t xml:space="preserve">Niezależnie od powyższego wpłynęły pytania które obejmują obszar chroniony umową poufności – odpowiedzi i pytania zostały udostępnione wszystkim wykonawcom III Etapu. </w:t>
      </w:r>
    </w:p>
    <w:p w14:paraId="25B42133" w14:textId="0A6A736D" w:rsidR="005D4C19" w:rsidRDefault="005D4C19" w:rsidP="00E033F0">
      <w:pPr>
        <w:pStyle w:val="Akapitzlist"/>
      </w:pPr>
    </w:p>
    <w:sectPr w:rsidR="005D4C1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89BE" w14:textId="77777777" w:rsidR="00115822" w:rsidRDefault="00115822" w:rsidP="00596E91">
      <w:pPr>
        <w:spacing w:after="0" w:line="240" w:lineRule="auto"/>
      </w:pPr>
      <w:r>
        <w:separator/>
      </w:r>
    </w:p>
  </w:endnote>
  <w:endnote w:type="continuationSeparator" w:id="0">
    <w:p w14:paraId="4BD697A1" w14:textId="77777777" w:rsidR="00115822" w:rsidRDefault="00115822" w:rsidP="0059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4AF0" w14:textId="77777777" w:rsidR="00115822" w:rsidRDefault="00115822" w:rsidP="00596E91">
      <w:pPr>
        <w:spacing w:after="0" w:line="240" w:lineRule="auto"/>
      </w:pPr>
      <w:r>
        <w:separator/>
      </w:r>
    </w:p>
  </w:footnote>
  <w:footnote w:type="continuationSeparator" w:id="0">
    <w:p w14:paraId="2330AC42" w14:textId="77777777" w:rsidR="00115822" w:rsidRDefault="00115822" w:rsidP="0059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9D19" w14:textId="71267F90" w:rsidR="00596E91" w:rsidRPr="00596E91" w:rsidRDefault="00596E91" w:rsidP="00596E91">
    <w:pPr>
      <w:pStyle w:val="Nagwek"/>
    </w:pPr>
    <w:r>
      <w:rPr>
        <w:noProof/>
      </w:rPr>
      <w:drawing>
        <wp:inline distT="0" distB="0" distL="0" distR="0" wp14:anchorId="6CF8B351" wp14:editId="1C041BF2">
          <wp:extent cx="5401310" cy="74358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B5D"/>
    <w:multiLevelType w:val="hybridMultilevel"/>
    <w:tmpl w:val="70CE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50"/>
    <w:rsid w:val="000105B7"/>
    <w:rsid w:val="00115822"/>
    <w:rsid w:val="00297DE3"/>
    <w:rsid w:val="00596E91"/>
    <w:rsid w:val="005D4C19"/>
    <w:rsid w:val="007233F6"/>
    <w:rsid w:val="008234B5"/>
    <w:rsid w:val="00896166"/>
    <w:rsid w:val="008C1ADA"/>
    <w:rsid w:val="00D43650"/>
    <w:rsid w:val="00D658B0"/>
    <w:rsid w:val="00E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6E38"/>
  <w15:chartTrackingRefBased/>
  <w15:docId w15:val="{CDE9B181-D034-403A-A1DE-68ED06B7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650"/>
    <w:pPr>
      <w:ind w:left="720"/>
      <w:contextualSpacing/>
    </w:pPr>
  </w:style>
  <w:style w:type="character" w:styleId="Hipercze">
    <w:name w:val="Hyperlink"/>
    <w:qFormat/>
    <w:rsid w:val="007233F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3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9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91"/>
  </w:style>
  <w:style w:type="paragraph" w:styleId="Stopka">
    <w:name w:val="footer"/>
    <w:basedOn w:val="Normalny"/>
    <w:link w:val="StopkaZnak"/>
    <w:uiPriority w:val="99"/>
    <w:unhideWhenUsed/>
    <w:rsid w:val="0059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ogloszenia/24215" TargetMode="External"/><Relationship Id="rId13" Type="http://schemas.openxmlformats.org/officeDocument/2006/relationships/hyperlink" Target="mailto:dgs@discoeuro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cing-grinding.com/contact/?gclid=Cj0KCQjw6-SDBhCMARIsAGbI7Uh8bydRm2ff4Q6rUoXxUgmNjElbvX8-NTx5HYmc_9e5V1Q8i-UhyCkaAqP5EALw_wc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ogloszenia/242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go.com.pl/o-nas/zamowienia/?vigoPublicOrder=25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egielka@vigo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6</cp:revision>
  <dcterms:created xsi:type="dcterms:W3CDTF">2021-04-16T07:48:00Z</dcterms:created>
  <dcterms:modified xsi:type="dcterms:W3CDTF">2021-04-16T13:25:00Z</dcterms:modified>
</cp:coreProperties>
</file>