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bookmarkStart w:colFirst="0" w:colLast="0" w:name="_heading=h.gjdgxs" w:id="0"/>
      <w:bookmarkEnd w:id="0"/>
      <w:r w:rsidDel="00000000" w:rsidR="00000000" w:rsidRPr="00000000">
        <w:rPr>
          <w:b w:val="1"/>
          <w:rtl w:val="0"/>
        </w:rPr>
        <w:t xml:space="preserve">ORDER DESCRIPTION</w:t>
      </w:r>
    </w:p>
    <w:p w:rsidR="00000000" w:rsidDel="00000000" w:rsidP="00000000" w:rsidRDefault="00000000" w:rsidRPr="00000000" w14:paraId="00000002">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Object of the contract</w:t>
      </w:r>
    </w:p>
    <w:p w:rsidR="00000000" w:rsidDel="00000000" w:rsidP="00000000" w:rsidRDefault="00000000" w:rsidRPr="00000000" w14:paraId="00000003">
      <w:pPr>
        <w:spacing w:after="0" w:line="240" w:lineRule="auto"/>
        <w:jc w:val="both"/>
        <w:rPr/>
      </w:pPr>
      <w:r w:rsidDel="00000000" w:rsidR="00000000" w:rsidRPr="00000000">
        <w:rPr>
          <w:rtl w:val="0"/>
        </w:rPr>
        <w:t xml:space="preserve">The subject of the order is a supply of asings for detectors and modules as per specifications :</w:t>
      </w:r>
    </w:p>
    <w:p w:rsidR="00000000" w:rsidDel="00000000" w:rsidP="00000000" w:rsidRDefault="00000000" w:rsidRPr="00000000" w14:paraId="00000004">
      <w:pPr>
        <w:numPr>
          <w:ilvl w:val="0"/>
          <w:numId w:val="1"/>
        </w:numPr>
        <w:spacing w:after="0" w:line="240" w:lineRule="auto"/>
        <w:ind w:left="720" w:hanging="360"/>
        <w:jc w:val="both"/>
        <w:rPr/>
      </w:pPr>
      <w:r w:rsidDel="00000000" w:rsidR="00000000" w:rsidRPr="00000000">
        <w:rPr>
          <w:rtl w:val="0"/>
        </w:rPr>
        <w:t xml:space="preserve">Casin TO8 Cap for hermetic sealing - no window</w:t>
        <w:tab/>
        <w:tab/>
        <w:tab/>
        <w:tab/>
        <w:t xml:space="preserve">500 pcs.</w:t>
      </w:r>
    </w:p>
    <w:p w:rsidR="00000000" w:rsidDel="00000000" w:rsidP="00000000" w:rsidRDefault="00000000" w:rsidRPr="00000000" w14:paraId="00000005">
      <w:pPr>
        <w:spacing w:after="0" w:line="240" w:lineRule="auto"/>
        <w:jc w:val="both"/>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The scope of the subject of the contract</w:t>
      </w:r>
    </w:p>
    <w:p w:rsidR="00000000" w:rsidDel="00000000" w:rsidP="00000000" w:rsidRDefault="00000000" w:rsidRPr="00000000" w14:paraId="00000007">
      <w:pPr>
        <w:spacing w:after="0" w:line="240" w:lineRule="auto"/>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t xml:space="preserve">A detailed description of the subject of the order, including precise technical drawings and materials, will be provided to Contractors after signing non-disclosure agreement (NDA), as referred to in point 2.3 of the Request for Proposal.</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Time-limit for completion of the contract</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360" w:firstLine="0"/>
        <w:jc w:val="both"/>
        <w:rPr>
          <w:color w:val="000000"/>
        </w:rPr>
      </w:pPr>
      <w:r w:rsidDel="00000000" w:rsidR="00000000" w:rsidRPr="00000000">
        <w:rPr>
          <w:rtl w:val="0"/>
        </w:rPr>
        <w:t xml:space="preserve">4 weeks from the date of placing the order. The Contracting Party requires the application of the FCA Incoterms 2020 delivery principle. According to the FCA (Free Carrier) the moment of delivery is deemed to be the moment when the goods ready for export are handed over to the person designated by the buyer</w:t>
      </w:r>
      <w:r w:rsidDel="00000000" w:rsidR="00000000" w:rsidRPr="00000000">
        <w:rPr>
          <w:color w:val="000000"/>
          <w:rtl w:val="0"/>
        </w:rPr>
        <w:t xml:space="preserve">.</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Criterion</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360" w:firstLine="0"/>
        <w:rPr>
          <w:b w:val="1"/>
          <w:color w:val="000000"/>
          <w:u w:val="single"/>
        </w:rPr>
      </w:pPr>
      <w:r w:rsidDel="00000000" w:rsidR="00000000" w:rsidRPr="00000000">
        <w:rPr>
          <w:color w:val="000000"/>
          <w:rtl w:val="0"/>
        </w:rPr>
        <w:t xml:space="preserve">Offers will be evaluated according to a point scale with a maximum number of points of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Criterion</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Maximum number of points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10">
            <w:pPr>
              <w:widowControl w:val="0"/>
              <w:spacing w:after="0" w:line="240" w:lineRule="auto"/>
              <w:jc w:val="center"/>
              <w:rPr/>
            </w:pPr>
            <w:r w:rsidDel="00000000" w:rsidR="00000000" w:rsidRPr="00000000">
              <w:rPr>
                <w:rtl w:val="0"/>
              </w:rPr>
              <w:t xml:space="preserve">Method of awarding points</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rPr/>
            </w:pPr>
            <w:r w:rsidDel="00000000" w:rsidR="00000000" w:rsidRPr="00000000">
              <w:rPr>
                <w:rtl w:val="0"/>
              </w:rPr>
              <w:t xml:space="preserve">Net Price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3">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Where:</w:t>
      </w:r>
    </w:p>
    <w:p w:rsidR="00000000" w:rsidDel="00000000" w:rsidP="00000000" w:rsidRDefault="00000000" w:rsidRPr="00000000" w14:paraId="00000016">
      <w:pPr>
        <w:numPr>
          <w:ilvl w:val="0"/>
          <w:numId w:val="3"/>
        </w:numPr>
        <w:spacing w:after="0" w:line="240" w:lineRule="auto"/>
        <w:ind w:left="720" w:hanging="360"/>
        <w:jc w:val="both"/>
        <w:rPr/>
      </w:pPr>
      <w:r w:rsidDel="00000000" w:rsidR="00000000" w:rsidRPr="00000000">
        <w:rPr>
          <w:rtl w:val="0"/>
        </w:rPr>
        <w:t xml:space="preserve">Pi – net price of goods - for the given offer</w:t>
      </w:r>
    </w:p>
    <w:p w:rsidR="00000000" w:rsidDel="00000000" w:rsidP="00000000" w:rsidRDefault="00000000" w:rsidRPr="00000000" w14:paraId="00000017">
      <w:pPr>
        <w:numPr>
          <w:ilvl w:val="0"/>
          <w:numId w:val="3"/>
        </w:numPr>
        <w:spacing w:after="0" w:line="240" w:lineRule="auto"/>
        <w:ind w:left="720" w:hanging="360"/>
        <w:jc w:val="both"/>
        <w:rPr/>
      </w:pPr>
      <w:r w:rsidDel="00000000" w:rsidR="00000000" w:rsidRPr="00000000">
        <w:rPr>
          <w:rtl w:val="0"/>
        </w:rPr>
        <w:t xml:space="preserve">Pmin - the minimum net price for the ordered goods from all offers submitted</w:t>
      </w:r>
    </w:p>
    <w:p w:rsidR="00000000" w:rsidDel="00000000" w:rsidP="00000000" w:rsidRDefault="00000000" w:rsidRPr="00000000" w14:paraId="00000018">
      <w:pPr>
        <w:numPr>
          <w:ilvl w:val="0"/>
          <w:numId w:val="3"/>
        </w:numPr>
        <w:spacing w:after="0" w:line="240" w:lineRule="auto"/>
        <w:ind w:left="720" w:hanging="360"/>
        <w:jc w:val="both"/>
        <w:rPr/>
      </w:pPr>
      <w:r w:rsidDel="00000000" w:rsidR="00000000" w:rsidRPr="00000000">
        <w:rPr>
          <w:rtl w:val="0"/>
        </w:rPr>
        <w:t xml:space="preserve">S – number of points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360" w:lineRule="auto"/>
        <w:rPr>
          <w:b w:val="1"/>
          <w:color w:val="000000"/>
          <w:u w:val="single"/>
        </w:rPr>
      </w:pPr>
      <w:bookmarkStart w:colFirst="0" w:colLast="0" w:name="_heading=h.1fob9te" w:id="2"/>
      <w:bookmarkEnd w:id="2"/>
      <w:r w:rsidDel="00000000" w:rsidR="00000000" w:rsidRPr="00000000">
        <w:rPr>
          <w:rtl w:val="0"/>
        </w:rPr>
        <w:t xml:space="preserve">The final score will be calculated by adding up the partial components and then rounded to two decimal places (rounded from "5" up).</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Additional conditions related to the subject of the order.</w:t>
      </w:r>
    </w:p>
    <w:p w:rsidR="00000000" w:rsidDel="00000000" w:rsidP="00000000" w:rsidRDefault="00000000" w:rsidRPr="00000000" w14:paraId="0000001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accordance with attached documentation.</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in given tolerances. If drawing contains not tolerated dimensions and there is no proper information on the drawing, elements shall be made in tolerance +/- 0.1mm.</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must be made of materials indicated in drawing- tables.</w:t>
      </w:r>
      <w:r w:rsidDel="00000000" w:rsidR="00000000" w:rsidRPr="00000000">
        <w:rPr>
          <w:rtl w:val="0"/>
        </w:rPr>
      </w:r>
    </w:p>
    <w:p w:rsidR="00000000" w:rsidDel="00000000" w:rsidP="00000000" w:rsidRDefault="00000000" w:rsidRPr="00000000" w14:paraId="0000001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w:t>
      </w:r>
      <w:r w:rsidDel="00000000" w:rsidR="00000000" w:rsidRPr="00000000">
        <w:rPr>
          <w:rtl w:val="0"/>
        </w:rPr>
        <w:t xml:space="preserve">is a quantity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elements, needed to perform one set, indicated in each drawing-table, i.e. quantity of elements to perform means a number of pieces of one set multiplied the number of sets. </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delivered to the headquarters of the Contracting Party must be washed, ungreased. Elements must not contain any shavings or jagged edges, dents and other defects of the surface.</w:t>
      </w:r>
      <w:r w:rsidDel="00000000" w:rsidR="00000000" w:rsidRPr="00000000">
        <w:rPr>
          <w:rtl w:val="0"/>
        </w:rPr>
      </w:r>
    </w:p>
    <w:p w:rsidR="00000000" w:rsidDel="00000000" w:rsidP="00000000" w:rsidRDefault="00000000" w:rsidRPr="00000000" w14:paraId="00000020">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of the elements must be collated, packed in a way that secures elements from damaging in transport and storage. </w:t>
      </w:r>
      <w:r w:rsidDel="00000000" w:rsidR="00000000" w:rsidRPr="00000000">
        <w:rPr>
          <w:rtl w:val="0"/>
        </w:rPr>
      </w:r>
    </w:p>
    <w:p w:rsidR="00000000" w:rsidDel="00000000" w:rsidP="00000000" w:rsidRDefault="00000000" w:rsidRPr="00000000" w14:paraId="0000002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Elements will be randomly checked with certified measuring instruments in order to confirm compatibility of the elements with attached documentation. In case of incompatibility of the element with its documentation, the Contracting Party reserves the right to </w:t>
      </w:r>
      <w:r w:rsidDel="00000000" w:rsidR="00000000" w:rsidRPr="00000000">
        <w:rPr>
          <w:rtl w:val="0"/>
        </w:rPr>
        <w:t xml:space="preserve">return the whole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order to the Contractor to check and correct the elements.</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failure to deliver </w:t>
      </w:r>
      <w:r w:rsidDel="00000000" w:rsidR="00000000" w:rsidRPr="00000000">
        <w:rPr>
          <w:rtl w:val="0"/>
        </w:rPr>
        <w:t xml:space="preserve">a required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quantity of elements or in case of delivery of elements made of the wrong materials, the Contracting Party will require the Contractor to perform the missing elements or to perform the elements of the right materials.</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Calibri" w:cs="Calibri" w:eastAsia="Calibri" w:hAnsi="Calibri"/>
          <w:b w:val="1"/>
          <w:i w:val="0"/>
          <w:smallCaps w:val="0"/>
          <w:strike w:val="0"/>
          <w:color w:val="000000"/>
          <w:sz w:val="22"/>
          <w:szCs w:val="22"/>
          <w:u w:val="singl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Delivered goods must be factory new (I category – unused), meet the technologically-qualitative requirements determined by the manufacturer and be put on the market in accordance with the provisions of law in force on the territory of the Republic of Poland.</w:t>
      </w: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spacing w:after="160" w:line="259" w:lineRule="auto"/>
      <w:jc w:val="center"/>
      <w:rPr>
        <w:color w:val="000000"/>
      </w:rPr>
    </w:pPr>
    <w:r w:rsidDel="00000000" w:rsidR="00000000" w:rsidRPr="00000000">
      <w:rPr>
        <w:b w:val="1"/>
        <w:sz w:val="28"/>
        <w:szCs w:val="28"/>
      </w:rPr>
      <w:drawing>
        <wp:inline distB="0" distT="0" distL="0" distR="0">
          <wp:extent cx="5760720" cy="67754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0720" cy="677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28.0" w:type="dxa"/>
        <w:left w:w="70.0" w:type="dxa"/>
        <w:bottom w:w="28.0" w:type="dxa"/>
        <w:right w:w="70.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paragraph" w:styleId="Tekstdymka">
    <w:name w:val="Balloon Text"/>
    <w:basedOn w:val="Normalny"/>
    <w:link w:val="TekstdymkaZnak"/>
    <w:uiPriority w:val="99"/>
    <w:semiHidden w:val="1"/>
    <w:unhideWhenUsed w:val="1"/>
    <w:rsid w:val="00AA7355"/>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AA7355"/>
    <w:rPr>
      <w:rFonts w:ascii="Segoe UI" w:cs="Segoe UI" w:hAnsi="Segoe UI"/>
      <w:sz w:val="18"/>
      <w:szCs w:val="18"/>
    </w:rPr>
  </w:style>
  <w:style w:type="table" w:styleId="a1" w:customStyle="1">
    <w:basedOn w:val="TableNormal0"/>
    <w:tblPr>
      <w:tblStyleRowBandSize w:val="1"/>
      <w:tblStyleColBandSize w:val="1"/>
      <w:tblCellMar>
        <w:top w:w="28.0" w:type="dxa"/>
        <w:left w:w="70.0" w:type="dxa"/>
        <w:bottom w:w="28.0" w:type="dxa"/>
        <w:right w:w="70.0" w:type="dxa"/>
      </w:tblCellMar>
    </w:tblPr>
  </w:style>
  <w:style w:type="paragraph" w:styleId="Akapitzlist">
    <w:name w:val="List Paragraph"/>
    <w:basedOn w:val="Normalny"/>
    <w:uiPriority w:val="34"/>
    <w:qFormat w:val="1"/>
    <w:rsid w:val="00905BDF"/>
    <w:pPr>
      <w:ind w:left="720"/>
      <w:contextualSpacing w:val="1"/>
    </w:p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4AToNuPQrERWpdiVSUwoYCOXJg==">AMUW2mXnCZO8wYojN3yCngzygnetjLwvNUKJaGGEx5GcdXGZX3oPLi6REHjyy8OzmxQqCMegoyuYtUN7PAq4InwcIgo87yJBLiRSL41PoMps35FQ+dAScSTUhH+ODpvFofBZoqmqlZ5QCsSuewSXdT7V7cuJXfkVtQPaX881TPFU9Pq3cUjW7eU=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2021-01-20T16:25:00Z</dcterms:created>
  <dc:creator>Dominik Nowak</dc:creator>
</cp:coreProperties>
</file>