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75FE" w14:textId="77777777" w:rsidR="001C693B" w:rsidRDefault="00154F1B" w:rsidP="00AA7875">
      <w:pPr>
        <w:spacing w:before="100" w:after="0" w:line="360" w:lineRule="auto"/>
        <w:jc w:val="center"/>
        <w:rPr>
          <w:b/>
        </w:rPr>
      </w:pPr>
      <w:r>
        <w:rPr>
          <w:b/>
        </w:rPr>
        <w:t>OPIS PRZEDMIOTU ZAMÓWIENIA</w:t>
      </w:r>
    </w:p>
    <w:p w14:paraId="69167873" w14:textId="77777777" w:rsidR="001C693B" w:rsidRDefault="00154F1B">
      <w:pPr>
        <w:numPr>
          <w:ilvl w:val="0"/>
          <w:numId w:val="5"/>
        </w:numPr>
        <w:pBdr>
          <w:top w:val="nil"/>
          <w:left w:val="nil"/>
          <w:bottom w:val="nil"/>
          <w:right w:val="nil"/>
          <w:between w:val="nil"/>
        </w:pBdr>
        <w:spacing w:after="0" w:line="360" w:lineRule="auto"/>
        <w:rPr>
          <w:b/>
          <w:color w:val="000000"/>
          <w:u w:val="single"/>
        </w:rPr>
      </w:pPr>
      <w:r>
        <w:rPr>
          <w:b/>
          <w:color w:val="000000"/>
          <w:u w:val="single"/>
        </w:rPr>
        <w:t>Przedmiot zamówienia</w:t>
      </w:r>
    </w:p>
    <w:p w14:paraId="45940C31" w14:textId="7D031490" w:rsidR="00FA3A64" w:rsidRDefault="00FA3A64" w:rsidP="00FA3A64">
      <w:pPr>
        <w:spacing w:after="0" w:line="240" w:lineRule="auto"/>
        <w:ind w:left="567"/>
        <w:jc w:val="both"/>
      </w:pPr>
      <w:r>
        <w:t>Przedmiotem zamówienia jest dostawa związków metaloorganicznych w specjalistycznych pojemnikach (</w:t>
      </w:r>
      <w:proofErr w:type="spellStart"/>
      <w:r>
        <w:t>bubbler</w:t>
      </w:r>
      <w:proofErr w:type="spellEnd"/>
      <w:r>
        <w:t>)</w:t>
      </w:r>
      <w:r w:rsidR="006075FB">
        <w:t>, wymienion</w:t>
      </w:r>
      <w:r w:rsidR="001C26B1">
        <w:t>ych</w:t>
      </w:r>
      <w:r w:rsidR="006075FB">
        <w:t xml:space="preserve"> </w:t>
      </w:r>
      <w:r w:rsidR="001C26B1">
        <w:t xml:space="preserve">poniżej </w:t>
      </w:r>
      <w:r w:rsidR="006075FB">
        <w:t>wg nazwy i potrzebnej ilości:</w:t>
      </w:r>
    </w:p>
    <w:p w14:paraId="36B02C0E" w14:textId="615D06B6" w:rsidR="00667CE4" w:rsidRPr="00BE4E9B" w:rsidRDefault="000453D5" w:rsidP="008E18C4">
      <w:pPr>
        <w:pStyle w:val="Akapitzlist"/>
        <w:pBdr>
          <w:top w:val="nil"/>
          <w:left w:val="nil"/>
          <w:bottom w:val="nil"/>
          <w:right w:val="nil"/>
          <w:between w:val="nil"/>
        </w:pBdr>
        <w:spacing w:before="100" w:after="0" w:line="240" w:lineRule="auto"/>
        <w:ind w:left="770"/>
        <w:jc w:val="both"/>
        <w:rPr>
          <w:rFonts w:asciiTheme="majorHAnsi" w:hAnsiTheme="majorHAnsi" w:cstheme="majorHAnsi"/>
          <w:lang w:val="en-US"/>
        </w:rPr>
      </w:pPr>
      <w:r w:rsidRPr="00BE4E9B">
        <w:rPr>
          <w:rFonts w:asciiTheme="majorHAnsi" w:hAnsiTheme="majorHAnsi" w:cstheme="majorHAnsi"/>
          <w:lang w:val="en-US"/>
        </w:rPr>
        <w:t>1.</w:t>
      </w:r>
      <w:r w:rsidR="00E61421" w:rsidRPr="00BE4E9B">
        <w:rPr>
          <w:rFonts w:asciiTheme="majorHAnsi" w:hAnsiTheme="majorHAnsi" w:cstheme="majorHAnsi"/>
          <w:lang w:val="en-US"/>
        </w:rPr>
        <w:t xml:space="preserve"> </w:t>
      </w:r>
      <w:proofErr w:type="spellStart"/>
      <w:r w:rsidR="00E61421" w:rsidRPr="00BE4E9B">
        <w:rPr>
          <w:rFonts w:asciiTheme="majorHAnsi" w:hAnsiTheme="majorHAnsi" w:cstheme="majorHAnsi"/>
          <w:sz w:val="20"/>
          <w:szCs w:val="20"/>
          <w:lang w:val="en-US"/>
        </w:rPr>
        <w:t>Trimethylaluminium</w:t>
      </w:r>
      <w:proofErr w:type="spellEnd"/>
      <w:r w:rsidR="00E61421" w:rsidRPr="00BE4E9B">
        <w:rPr>
          <w:rFonts w:asciiTheme="majorHAnsi" w:hAnsiTheme="majorHAnsi" w:cstheme="majorHAnsi"/>
          <w:sz w:val="20"/>
          <w:szCs w:val="20"/>
          <w:lang w:val="en-US"/>
        </w:rPr>
        <w:t xml:space="preserve"> (</w:t>
      </w:r>
      <w:proofErr w:type="spellStart"/>
      <w:r w:rsidR="00E61421" w:rsidRPr="00BE4E9B">
        <w:rPr>
          <w:rFonts w:asciiTheme="majorHAnsi" w:hAnsiTheme="majorHAnsi" w:cstheme="majorHAnsi"/>
          <w:sz w:val="20"/>
          <w:szCs w:val="20"/>
          <w:lang w:val="en-US"/>
        </w:rPr>
        <w:t>TMAl</w:t>
      </w:r>
      <w:proofErr w:type="spellEnd"/>
      <w:r w:rsidR="00E61421" w:rsidRPr="00BE4E9B">
        <w:rPr>
          <w:rFonts w:asciiTheme="majorHAnsi" w:hAnsiTheme="majorHAnsi" w:cstheme="majorHAnsi"/>
          <w:sz w:val="20"/>
          <w:szCs w:val="20"/>
          <w:lang w:val="en-US"/>
        </w:rPr>
        <w:t xml:space="preserve"> OEG)</w:t>
      </w:r>
      <w:r w:rsidR="007B11DC" w:rsidRPr="00BE4E9B">
        <w:rPr>
          <w:rFonts w:asciiTheme="majorHAnsi" w:hAnsiTheme="majorHAnsi" w:cstheme="majorHAnsi"/>
          <w:sz w:val="20"/>
          <w:szCs w:val="20"/>
          <w:lang w:val="en-US"/>
        </w:rPr>
        <w:t xml:space="preserve"> </w:t>
      </w:r>
      <w:r w:rsidR="00942F8F" w:rsidRPr="00BE4E9B">
        <w:rPr>
          <w:rFonts w:asciiTheme="majorHAnsi" w:hAnsiTheme="majorHAnsi" w:cstheme="majorHAnsi"/>
          <w:sz w:val="20"/>
          <w:szCs w:val="20"/>
          <w:lang w:val="en-US"/>
        </w:rPr>
        <w:tab/>
      </w:r>
      <w:r w:rsidR="007B11DC" w:rsidRPr="00BE4E9B">
        <w:rPr>
          <w:rFonts w:asciiTheme="majorHAnsi" w:hAnsiTheme="majorHAnsi" w:cstheme="majorHAnsi"/>
          <w:b/>
          <w:sz w:val="20"/>
          <w:szCs w:val="20"/>
          <w:lang w:val="en-US"/>
        </w:rPr>
        <w:t xml:space="preserve">380g    </w:t>
      </w:r>
      <w:proofErr w:type="spellStart"/>
      <w:r w:rsidR="001C26B1" w:rsidRPr="00BE4E9B">
        <w:rPr>
          <w:rFonts w:asciiTheme="majorHAnsi" w:hAnsiTheme="majorHAnsi" w:cstheme="majorHAnsi"/>
          <w:b/>
          <w:sz w:val="20"/>
          <w:szCs w:val="20"/>
          <w:lang w:val="en-US"/>
        </w:rPr>
        <w:t>bubblery</w:t>
      </w:r>
      <w:proofErr w:type="spellEnd"/>
      <w:r w:rsidR="001C26B1" w:rsidRPr="00BE4E9B">
        <w:rPr>
          <w:rFonts w:asciiTheme="majorHAnsi" w:hAnsiTheme="majorHAnsi" w:cstheme="majorHAnsi"/>
          <w:b/>
          <w:sz w:val="20"/>
          <w:szCs w:val="20"/>
          <w:lang w:val="en-US"/>
        </w:rPr>
        <w:t xml:space="preserve"> </w:t>
      </w:r>
      <w:r w:rsidR="00BE4E9B">
        <w:rPr>
          <w:rFonts w:asciiTheme="majorHAnsi" w:hAnsiTheme="majorHAnsi" w:cstheme="majorHAnsi"/>
          <w:b/>
          <w:sz w:val="20"/>
          <w:szCs w:val="20"/>
          <w:lang w:val="en-US"/>
        </w:rPr>
        <w:t xml:space="preserve">- </w:t>
      </w:r>
      <w:r w:rsidR="007B11DC" w:rsidRPr="00BE4E9B">
        <w:rPr>
          <w:rFonts w:asciiTheme="majorHAnsi" w:hAnsiTheme="majorHAnsi" w:cstheme="majorHAnsi"/>
          <w:b/>
          <w:sz w:val="20"/>
          <w:szCs w:val="20"/>
          <w:lang w:val="en-US"/>
        </w:rPr>
        <w:t xml:space="preserve">2 </w:t>
      </w:r>
      <w:proofErr w:type="spellStart"/>
      <w:r w:rsidR="007B11DC" w:rsidRPr="00BE4E9B">
        <w:rPr>
          <w:rFonts w:asciiTheme="majorHAnsi" w:hAnsiTheme="majorHAnsi" w:cstheme="majorHAnsi"/>
          <w:b/>
          <w:sz w:val="20"/>
          <w:szCs w:val="20"/>
          <w:lang w:val="en-US"/>
        </w:rPr>
        <w:t>sztuki</w:t>
      </w:r>
      <w:proofErr w:type="spellEnd"/>
    </w:p>
    <w:p w14:paraId="070106A0" w14:textId="77777777" w:rsidR="00336DDF" w:rsidRPr="00336DDF" w:rsidRDefault="00336DDF" w:rsidP="00336DDF">
      <w:pPr>
        <w:spacing w:after="0" w:line="240" w:lineRule="auto"/>
        <w:jc w:val="both"/>
      </w:pPr>
      <w:bookmarkStart w:id="0" w:name="_GoBack"/>
      <w:bookmarkEnd w:id="0"/>
    </w:p>
    <w:p w14:paraId="054D34E6" w14:textId="77777777" w:rsidR="001C693B" w:rsidRDefault="00154F1B">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Parametry </w:t>
      </w:r>
    </w:p>
    <w:tbl>
      <w:tblPr>
        <w:tblStyle w:val="2"/>
        <w:tblW w:w="106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3118"/>
        <w:gridCol w:w="5512"/>
      </w:tblGrid>
      <w:tr w:rsidR="00CD5EBD" w14:paraId="7DC7EF58" w14:textId="77777777" w:rsidTr="00BC5132">
        <w:trPr>
          <w:trHeight w:val="240"/>
        </w:trPr>
        <w:tc>
          <w:tcPr>
            <w:tcW w:w="1986" w:type="dxa"/>
            <w:shd w:val="clear" w:color="auto" w:fill="DDDDDD"/>
            <w:tcMar>
              <w:top w:w="55" w:type="dxa"/>
              <w:left w:w="55" w:type="dxa"/>
              <w:bottom w:w="55" w:type="dxa"/>
              <w:right w:w="55" w:type="dxa"/>
            </w:tcMar>
            <w:vAlign w:val="center"/>
          </w:tcPr>
          <w:p w14:paraId="7DF3122D" w14:textId="223EF16B" w:rsidR="00CD5EBD" w:rsidRDefault="00CD5EBD">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 xml:space="preserve">Nazwa </w:t>
            </w:r>
            <w:r w:rsidR="00190548">
              <w:rPr>
                <w:color w:val="000000"/>
                <w:sz w:val="16"/>
                <w:szCs w:val="16"/>
              </w:rPr>
              <w:t>towaru</w:t>
            </w:r>
          </w:p>
        </w:tc>
        <w:tc>
          <w:tcPr>
            <w:tcW w:w="3118" w:type="dxa"/>
            <w:shd w:val="clear" w:color="auto" w:fill="DDDDDD"/>
            <w:tcMar>
              <w:top w:w="55" w:type="dxa"/>
              <w:left w:w="55" w:type="dxa"/>
              <w:bottom w:w="55" w:type="dxa"/>
              <w:right w:w="55" w:type="dxa"/>
            </w:tcMar>
          </w:tcPr>
          <w:p w14:paraId="710D3225" w14:textId="458B99DC" w:rsidR="00CD5EBD" w:rsidRDefault="00BB5F9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Parametr</w:t>
            </w:r>
            <w:r w:rsidR="001C26B1">
              <w:rPr>
                <w:color w:val="000000"/>
                <w:sz w:val="16"/>
                <w:szCs w:val="16"/>
              </w:rPr>
              <w:t xml:space="preserve"> </w:t>
            </w:r>
          </w:p>
        </w:tc>
        <w:tc>
          <w:tcPr>
            <w:tcW w:w="5512" w:type="dxa"/>
            <w:shd w:val="clear" w:color="auto" w:fill="DDDDDD"/>
          </w:tcPr>
          <w:p w14:paraId="2249A191" w14:textId="4CFCBCB4" w:rsidR="00CD5EBD" w:rsidRDefault="00355039">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Specyfikacja</w:t>
            </w:r>
          </w:p>
        </w:tc>
      </w:tr>
      <w:tr w:rsidR="00BE4E9B" w14:paraId="155DE429" w14:textId="77777777" w:rsidTr="00BC5132">
        <w:trPr>
          <w:trHeight w:val="240"/>
        </w:trPr>
        <w:tc>
          <w:tcPr>
            <w:tcW w:w="1986" w:type="dxa"/>
            <w:vMerge w:val="restart"/>
            <w:tcMar>
              <w:top w:w="55" w:type="dxa"/>
              <w:left w:w="55" w:type="dxa"/>
              <w:bottom w:w="55" w:type="dxa"/>
              <w:right w:w="55" w:type="dxa"/>
            </w:tcMar>
            <w:vAlign w:val="center"/>
          </w:tcPr>
          <w:p w14:paraId="7A360198" w14:textId="15433387" w:rsidR="00BE4E9B" w:rsidRPr="00942F8F" w:rsidRDefault="00BE4E9B">
            <w:pPr>
              <w:spacing w:after="0" w:line="240" w:lineRule="auto"/>
              <w:rPr>
                <w:rFonts w:asciiTheme="majorHAnsi" w:hAnsiTheme="majorHAnsi" w:cstheme="majorHAnsi"/>
              </w:rPr>
            </w:pPr>
            <w:proofErr w:type="spellStart"/>
            <w:r w:rsidRPr="00942F8F">
              <w:rPr>
                <w:rFonts w:asciiTheme="majorHAnsi" w:hAnsiTheme="majorHAnsi" w:cstheme="majorHAnsi"/>
              </w:rPr>
              <w:t>Trimethylaluminium</w:t>
            </w:r>
            <w:proofErr w:type="spellEnd"/>
            <w:r>
              <w:rPr>
                <w:rFonts w:asciiTheme="majorHAnsi" w:hAnsiTheme="majorHAnsi" w:cstheme="majorHAnsi"/>
              </w:rPr>
              <w:t xml:space="preserve"> </w:t>
            </w:r>
            <w:proofErr w:type="spellStart"/>
            <w:r w:rsidRPr="00942F8F">
              <w:rPr>
                <w:rFonts w:asciiTheme="majorHAnsi" w:hAnsiTheme="majorHAnsi" w:cstheme="majorHAnsi"/>
                <w:sz w:val="20"/>
                <w:szCs w:val="20"/>
              </w:rPr>
              <w:t>TMAl</w:t>
            </w:r>
            <w:proofErr w:type="spellEnd"/>
          </w:p>
        </w:tc>
        <w:tc>
          <w:tcPr>
            <w:tcW w:w="3118" w:type="dxa"/>
            <w:tcMar>
              <w:top w:w="55" w:type="dxa"/>
              <w:left w:w="55" w:type="dxa"/>
              <w:bottom w:w="55" w:type="dxa"/>
              <w:right w:w="55" w:type="dxa"/>
            </w:tcMar>
            <w:vAlign w:val="center"/>
          </w:tcPr>
          <w:p w14:paraId="04E82387" w14:textId="41D11DB5" w:rsidR="00BE4E9B" w:rsidRPr="00942F8F" w:rsidRDefault="00BE4E9B">
            <w:pPr>
              <w:spacing w:after="0" w:line="240" w:lineRule="auto"/>
              <w:rPr>
                <w:rFonts w:asciiTheme="majorHAnsi" w:hAnsiTheme="majorHAnsi" w:cstheme="majorHAnsi"/>
                <w:color w:val="000000"/>
              </w:rPr>
            </w:pPr>
            <w:r>
              <w:rPr>
                <w:rFonts w:asciiTheme="majorHAnsi" w:hAnsiTheme="majorHAnsi" w:cstheme="majorHAnsi"/>
              </w:rPr>
              <w:t>Czystość optoelektroniczna</w:t>
            </w:r>
          </w:p>
        </w:tc>
        <w:tc>
          <w:tcPr>
            <w:tcW w:w="5512" w:type="dxa"/>
            <w:vAlign w:val="bottom"/>
          </w:tcPr>
          <w:p w14:paraId="5C005F89" w14:textId="7FCC3290" w:rsidR="00BE4E9B" w:rsidRPr="00942F8F" w:rsidRDefault="00BE4E9B" w:rsidP="00BC5132">
            <w:pPr>
              <w:spacing w:after="0" w:line="240" w:lineRule="auto"/>
              <w:ind w:left="720"/>
              <w:rPr>
                <w:rFonts w:asciiTheme="majorHAnsi" w:hAnsiTheme="majorHAnsi" w:cstheme="majorHAnsi"/>
              </w:rPr>
            </w:pPr>
          </w:p>
        </w:tc>
      </w:tr>
      <w:tr w:rsidR="00BE4E9B" w:rsidRPr="00A342C7" w14:paraId="1AD96E56" w14:textId="77777777" w:rsidTr="00BC5132">
        <w:trPr>
          <w:trHeight w:val="240"/>
        </w:trPr>
        <w:tc>
          <w:tcPr>
            <w:tcW w:w="1986" w:type="dxa"/>
            <w:vMerge/>
            <w:tcMar>
              <w:top w:w="55" w:type="dxa"/>
              <w:left w:w="55" w:type="dxa"/>
              <w:bottom w:w="55" w:type="dxa"/>
              <w:right w:w="55" w:type="dxa"/>
            </w:tcMar>
            <w:vAlign w:val="center"/>
          </w:tcPr>
          <w:p w14:paraId="4E06C71E" w14:textId="77777777" w:rsidR="00BE4E9B" w:rsidRPr="00942F8F" w:rsidRDefault="00BE4E9B">
            <w:pPr>
              <w:widowControl w:val="0"/>
              <w:pBdr>
                <w:top w:val="nil"/>
                <w:left w:val="nil"/>
                <w:bottom w:val="nil"/>
                <w:right w:val="nil"/>
                <w:between w:val="nil"/>
              </w:pBdr>
              <w:spacing w:after="0"/>
              <w:rPr>
                <w:rFonts w:asciiTheme="majorHAnsi" w:hAnsiTheme="majorHAnsi" w:cstheme="majorHAnsi"/>
                <w:color w:val="000000"/>
              </w:rPr>
            </w:pPr>
          </w:p>
        </w:tc>
        <w:tc>
          <w:tcPr>
            <w:tcW w:w="3118" w:type="dxa"/>
            <w:tcMar>
              <w:top w:w="55" w:type="dxa"/>
              <w:left w:w="55" w:type="dxa"/>
              <w:bottom w:w="55" w:type="dxa"/>
              <w:right w:w="55" w:type="dxa"/>
            </w:tcMar>
            <w:vAlign w:val="center"/>
          </w:tcPr>
          <w:p w14:paraId="60982152" w14:textId="726C0475" w:rsidR="00BE4E9B" w:rsidRPr="00942F8F" w:rsidRDefault="00BE4E9B">
            <w:pPr>
              <w:spacing w:after="0" w:line="240" w:lineRule="auto"/>
              <w:rPr>
                <w:rFonts w:asciiTheme="majorHAnsi" w:hAnsiTheme="majorHAnsi" w:cstheme="majorHAnsi"/>
              </w:rPr>
            </w:pPr>
            <w:r>
              <w:rPr>
                <w:rFonts w:asciiTheme="majorHAnsi" w:hAnsiTheme="majorHAnsi" w:cstheme="majorHAnsi"/>
              </w:rPr>
              <w:t>Czystość metalu</w:t>
            </w:r>
            <w:r w:rsidRPr="00942F8F">
              <w:rPr>
                <w:rFonts w:asciiTheme="majorHAnsi" w:hAnsiTheme="majorHAnsi" w:cstheme="majorHAnsi"/>
              </w:rPr>
              <w:t xml:space="preserve">: </w:t>
            </w:r>
          </w:p>
          <w:p w14:paraId="7511BC03" w14:textId="53EF45CF" w:rsidR="00BE4E9B" w:rsidRPr="00942F8F" w:rsidRDefault="00BE4E9B">
            <w:pPr>
              <w:spacing w:after="0" w:line="240" w:lineRule="auto"/>
              <w:rPr>
                <w:rFonts w:asciiTheme="majorHAnsi" w:hAnsiTheme="majorHAnsi" w:cstheme="majorHAnsi"/>
                <w:color w:val="000000"/>
                <w:lang w:val="en-US"/>
              </w:rPr>
            </w:pPr>
          </w:p>
        </w:tc>
        <w:tc>
          <w:tcPr>
            <w:tcW w:w="5512" w:type="dxa"/>
            <w:vAlign w:val="bottom"/>
          </w:tcPr>
          <w:p w14:paraId="35D3E8EE" w14:textId="535BA087" w:rsidR="00BE4E9B" w:rsidRPr="00942F8F" w:rsidRDefault="00BE4E9B" w:rsidP="0073287C">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rPr>
              <w:t>ALUMINIUM (</w:t>
            </w:r>
            <w:r>
              <w:rPr>
                <w:rFonts w:asciiTheme="majorHAnsi" w:hAnsiTheme="majorHAnsi" w:cstheme="majorHAnsi"/>
              </w:rPr>
              <w:t>jednostka</w:t>
            </w:r>
            <w:r w:rsidRPr="00942F8F">
              <w:rPr>
                <w:rFonts w:asciiTheme="majorHAnsi" w:hAnsiTheme="majorHAnsi" w:cstheme="majorHAnsi"/>
              </w:rPr>
              <w:t xml:space="preserve">: %): </w:t>
            </w:r>
          </w:p>
          <w:p w14:paraId="05FC3F47" w14:textId="7422A886" w:rsidR="00BE4E9B" w:rsidRPr="00942F8F" w:rsidRDefault="00BE4E9B" w:rsidP="00E61421">
            <w:pPr>
              <w:numPr>
                <w:ilvl w:val="1"/>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proofErr w:type="spellEnd"/>
            <w:r w:rsidRPr="00942F8F">
              <w:rPr>
                <w:rFonts w:asciiTheme="majorHAnsi" w:hAnsiTheme="majorHAnsi" w:cstheme="majorHAnsi"/>
                <w:lang w:val="en-US"/>
              </w:rPr>
              <w:t xml:space="preserve"> &gt; 99,9999 </w:t>
            </w:r>
          </w:p>
          <w:p w14:paraId="256BF086" w14:textId="18A0AC35" w:rsidR="00BE4E9B" w:rsidRPr="00942F8F" w:rsidRDefault="00BE4E9B" w:rsidP="00E61421">
            <w:pPr>
              <w:numPr>
                <w:ilvl w:val="0"/>
                <w:numId w:val="1"/>
              </w:numPr>
              <w:spacing w:after="0" w:line="240" w:lineRule="auto"/>
              <w:rPr>
                <w:rFonts w:asciiTheme="majorHAnsi" w:hAnsiTheme="majorHAnsi" w:cstheme="majorHAnsi"/>
                <w:lang w:val="en-US"/>
              </w:rPr>
            </w:pPr>
            <w:proofErr w:type="spellStart"/>
            <w:r>
              <w:rPr>
                <w:rFonts w:asciiTheme="majorHAnsi" w:hAnsiTheme="majorHAnsi" w:cstheme="majorHAnsi"/>
                <w:color w:val="000000"/>
                <w:lang w:val="en-US"/>
              </w:rPr>
              <w:t>Tlen</w:t>
            </w:r>
            <w:proofErr w:type="spellEnd"/>
            <w:r w:rsidRPr="00942F8F">
              <w:rPr>
                <w:rFonts w:asciiTheme="majorHAnsi" w:hAnsiTheme="majorHAnsi" w:cstheme="majorHAnsi"/>
                <w:color w:val="000000"/>
                <w:lang w:val="en-US"/>
              </w:rPr>
              <w:t xml:space="preserve"> (</w:t>
            </w:r>
            <w:proofErr w:type="spellStart"/>
            <w:r>
              <w:rPr>
                <w:rFonts w:asciiTheme="majorHAnsi" w:hAnsiTheme="majorHAnsi" w:cstheme="majorHAnsi"/>
                <w:color w:val="000000"/>
                <w:lang w:val="en-US"/>
              </w:rPr>
              <w:t>jednostka</w:t>
            </w:r>
            <w:r w:rsidRPr="00942F8F">
              <w:rPr>
                <w:rFonts w:asciiTheme="majorHAnsi" w:hAnsiTheme="majorHAnsi" w:cstheme="majorHAnsi"/>
                <w:color w:val="000000"/>
                <w:lang w:val="en-US"/>
              </w:rPr>
              <w:t>:PPM</w:t>
            </w:r>
            <w:proofErr w:type="spellEnd"/>
            <w:r>
              <w:rPr>
                <w:rFonts w:asciiTheme="majorHAnsi" w:hAnsiTheme="majorHAnsi" w:cstheme="majorHAnsi"/>
                <w:color w:val="000000"/>
                <w:lang w:val="en-US"/>
              </w:rPr>
              <w:t xml:space="preserve">, </w:t>
            </w:r>
            <w:r w:rsidRPr="00FB6DDC">
              <w:rPr>
                <w:rFonts w:asciiTheme="majorHAnsi" w:hAnsiTheme="majorHAnsi" w:cstheme="majorHAnsi"/>
                <w:color w:val="000000"/>
                <w:lang w:val="en-US"/>
              </w:rPr>
              <w:t>NMR</w:t>
            </w:r>
            <w:r w:rsidRPr="00942F8F">
              <w:rPr>
                <w:rFonts w:asciiTheme="majorHAnsi" w:hAnsiTheme="majorHAnsi" w:cstheme="majorHAnsi"/>
                <w:color w:val="000000"/>
                <w:lang w:val="en-US"/>
              </w:rPr>
              <w:t>)</w:t>
            </w:r>
          </w:p>
          <w:p w14:paraId="17B9B505" w14:textId="4F09F998" w:rsidR="00BE4E9B" w:rsidRPr="00942F8F" w:rsidRDefault="00BE4E9B"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LOD (</w:t>
            </w:r>
            <w:r>
              <w:rPr>
                <w:rFonts w:asciiTheme="majorHAnsi" w:hAnsiTheme="majorHAnsi" w:cstheme="majorHAnsi"/>
                <w:lang w:val="en-US"/>
              </w:rPr>
              <w:t xml:space="preserve">limit </w:t>
            </w:r>
            <w:proofErr w:type="spellStart"/>
            <w:r>
              <w:rPr>
                <w:rFonts w:asciiTheme="majorHAnsi" w:hAnsiTheme="majorHAnsi" w:cstheme="majorHAnsi"/>
                <w:lang w:val="en-US"/>
              </w:rPr>
              <w:t>detekcji</w:t>
            </w:r>
            <w:proofErr w:type="spellEnd"/>
            <w:r w:rsidRPr="00942F8F">
              <w:rPr>
                <w:rFonts w:asciiTheme="majorHAnsi" w:hAnsiTheme="majorHAnsi" w:cstheme="majorHAnsi"/>
                <w:lang w:val="en-US"/>
              </w:rPr>
              <w:t>) &lt;0,5</w:t>
            </w:r>
          </w:p>
          <w:p w14:paraId="64D357BA" w14:textId="0A103606" w:rsidR="00BE4E9B" w:rsidRPr="00942F8F" w:rsidRDefault="00BE4E9B" w:rsidP="00E61421">
            <w:pPr>
              <w:numPr>
                <w:ilvl w:val="1"/>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proofErr w:type="spellEnd"/>
            <w:r w:rsidRPr="00942F8F">
              <w:rPr>
                <w:rFonts w:asciiTheme="majorHAnsi" w:hAnsiTheme="majorHAnsi" w:cstheme="majorHAnsi"/>
                <w:lang w:val="en-US"/>
              </w:rPr>
              <w:t xml:space="preserve"> &lt; 1</w:t>
            </w:r>
          </w:p>
        </w:tc>
      </w:tr>
      <w:tr w:rsidR="00BE4E9B" w:rsidRPr="00A342C7" w14:paraId="1E18D8D2" w14:textId="77777777" w:rsidTr="00561E73">
        <w:trPr>
          <w:trHeight w:val="240"/>
        </w:trPr>
        <w:tc>
          <w:tcPr>
            <w:tcW w:w="1986" w:type="dxa"/>
            <w:vMerge/>
            <w:tcMar>
              <w:top w:w="55" w:type="dxa"/>
              <w:left w:w="55" w:type="dxa"/>
              <w:bottom w:w="55" w:type="dxa"/>
              <w:right w:w="55" w:type="dxa"/>
            </w:tcMar>
            <w:vAlign w:val="center"/>
          </w:tcPr>
          <w:p w14:paraId="226AA512" w14:textId="77777777" w:rsidR="00BE4E9B" w:rsidRPr="00942F8F" w:rsidRDefault="00BE4E9B"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52A8C03E" w14:textId="7E438BE5" w:rsidR="00BE4E9B" w:rsidRPr="007D2E36" w:rsidRDefault="00BE4E9B" w:rsidP="00A342C7">
            <w:pPr>
              <w:spacing w:after="0" w:line="240" w:lineRule="auto"/>
              <w:rPr>
                <w:rFonts w:asciiTheme="majorHAnsi" w:hAnsiTheme="majorHAnsi" w:cstheme="majorHAnsi"/>
                <w:color w:val="000000"/>
              </w:rPr>
            </w:pPr>
            <w:r w:rsidRPr="007D2E36">
              <w:rPr>
                <w:rFonts w:asciiTheme="majorHAnsi" w:hAnsiTheme="majorHAnsi" w:cstheme="majorHAnsi"/>
                <w:color w:val="000000"/>
              </w:rPr>
              <w:t>Zanieczyszczenia metalu (wskazania na podstawie: Spektrometrii mas sprzężonej z plazmą wzbudzaną indukcyjnie) (</w:t>
            </w:r>
            <w:r>
              <w:rPr>
                <w:rFonts w:asciiTheme="majorHAnsi" w:hAnsiTheme="majorHAnsi" w:cstheme="majorHAnsi"/>
                <w:color w:val="000000"/>
              </w:rPr>
              <w:t>jednostka</w:t>
            </w:r>
            <w:r w:rsidRPr="007D2E36">
              <w:rPr>
                <w:rFonts w:asciiTheme="majorHAnsi" w:hAnsiTheme="majorHAnsi" w:cstheme="majorHAnsi"/>
                <w:color w:val="000000"/>
              </w:rPr>
              <w:t>: PPM):</w:t>
            </w:r>
          </w:p>
          <w:p w14:paraId="704B767B" w14:textId="2EE3EBC8" w:rsidR="00BE4E9B" w:rsidRPr="00942F8F" w:rsidRDefault="00BE4E9B" w:rsidP="00A342C7">
            <w:pPr>
              <w:spacing w:after="0" w:line="240" w:lineRule="auto"/>
              <w:rPr>
                <w:rFonts w:asciiTheme="majorHAnsi" w:hAnsiTheme="majorHAnsi" w:cstheme="majorHAnsi"/>
                <w:lang w:val="en-US"/>
              </w:rPr>
            </w:pPr>
            <w:r w:rsidRPr="00942F8F">
              <w:rPr>
                <w:rFonts w:asciiTheme="majorHAnsi" w:hAnsiTheme="majorHAnsi" w:cstheme="majorHAnsi"/>
                <w:lang w:val="en-US"/>
              </w:rPr>
              <w:t>Antimony (Sb), Arsenic (As), Bismuth (Bi), Chromium (Cr), Copper (Cu), Gallium (Ga), Germanium (Ge), Indium (In), Iron (Fe), Lead (Pb), Magnesium (Mg), Manganese (Mn), Selenium (Se), Phosphorous (P), Silicon (Si), Sulfur (S), Tellurium (</w:t>
            </w:r>
            <w:proofErr w:type="spellStart"/>
            <w:r w:rsidRPr="00942F8F">
              <w:rPr>
                <w:rFonts w:asciiTheme="majorHAnsi" w:hAnsiTheme="majorHAnsi" w:cstheme="majorHAnsi"/>
                <w:lang w:val="en-US"/>
              </w:rPr>
              <w:t>Te</w:t>
            </w:r>
            <w:proofErr w:type="spellEnd"/>
            <w:r w:rsidRPr="00942F8F">
              <w:rPr>
                <w:rFonts w:asciiTheme="majorHAnsi" w:hAnsiTheme="majorHAnsi" w:cstheme="majorHAnsi"/>
                <w:lang w:val="en-US"/>
              </w:rPr>
              <w:t xml:space="preserve">), Tin (Sn), Zinc (Zn) </w:t>
            </w:r>
          </w:p>
        </w:tc>
        <w:tc>
          <w:tcPr>
            <w:tcW w:w="5512" w:type="dxa"/>
          </w:tcPr>
          <w:p w14:paraId="78D928A7" w14:textId="4C65FE74" w:rsidR="00BE4E9B" w:rsidRPr="00942F8F" w:rsidRDefault="00BE4E9B" w:rsidP="00561E73">
            <w:pPr>
              <w:numPr>
                <w:ilvl w:val="0"/>
                <w:numId w:val="1"/>
              </w:numPr>
              <w:spacing w:after="0" w:line="240" w:lineRule="auto"/>
              <w:ind w:left="714" w:hanging="357"/>
              <w:rPr>
                <w:rFonts w:asciiTheme="majorHAnsi" w:hAnsiTheme="majorHAnsi" w:cstheme="majorHAnsi"/>
                <w:lang w:val="en-US"/>
              </w:rPr>
            </w:pPr>
            <w:proofErr w:type="spellStart"/>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proofErr w:type="spellEnd"/>
            <w:r w:rsidRPr="00942F8F">
              <w:rPr>
                <w:rFonts w:asciiTheme="majorHAnsi" w:hAnsiTheme="majorHAnsi" w:cstheme="majorHAnsi"/>
                <w:bCs/>
              </w:rPr>
              <w:t xml:space="preserve"> &lt; 0,1</w:t>
            </w:r>
          </w:p>
          <w:p w14:paraId="1CC71FBA" w14:textId="1B3CF750" w:rsidR="00BE4E9B" w:rsidRPr="00942F8F" w:rsidRDefault="00BE4E9B" w:rsidP="00561E73">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 xml:space="preserve">LOD (limit </w:t>
            </w:r>
            <w:proofErr w:type="spellStart"/>
            <w:r>
              <w:rPr>
                <w:rFonts w:asciiTheme="majorHAnsi" w:hAnsiTheme="majorHAnsi" w:cstheme="majorHAnsi"/>
                <w:lang w:val="en-US"/>
              </w:rPr>
              <w:t>detekcji</w:t>
            </w:r>
            <w:proofErr w:type="spellEnd"/>
            <w:r w:rsidRPr="00942F8F">
              <w:rPr>
                <w:rFonts w:asciiTheme="majorHAnsi" w:hAnsiTheme="majorHAnsi" w:cstheme="majorHAnsi"/>
                <w:lang w:val="en-US"/>
              </w:rPr>
              <w:t>) 0,01</w:t>
            </w:r>
          </w:p>
        </w:tc>
      </w:tr>
      <w:tr w:rsidR="00BE4E9B" w:rsidRPr="00A342C7" w14:paraId="23B1BF14" w14:textId="77777777" w:rsidTr="00BC5132">
        <w:trPr>
          <w:trHeight w:val="240"/>
        </w:trPr>
        <w:tc>
          <w:tcPr>
            <w:tcW w:w="1986" w:type="dxa"/>
            <w:vMerge/>
            <w:tcMar>
              <w:top w:w="55" w:type="dxa"/>
              <w:left w:w="55" w:type="dxa"/>
              <w:bottom w:w="55" w:type="dxa"/>
              <w:right w:w="55" w:type="dxa"/>
            </w:tcMar>
            <w:vAlign w:val="center"/>
          </w:tcPr>
          <w:p w14:paraId="3A42B73F" w14:textId="77777777" w:rsidR="00BE4E9B" w:rsidRPr="00942F8F" w:rsidRDefault="00BE4E9B"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2C7CC640" w14:textId="150AC674" w:rsidR="00BE4E9B" w:rsidRPr="007D2E36" w:rsidRDefault="00BE4E9B" w:rsidP="00A342C7">
            <w:pPr>
              <w:spacing w:after="0" w:line="240" w:lineRule="auto"/>
              <w:rPr>
                <w:rFonts w:asciiTheme="majorHAnsi" w:hAnsiTheme="majorHAnsi" w:cstheme="majorHAnsi"/>
              </w:rPr>
            </w:pPr>
            <w:r w:rsidRPr="007D2E36">
              <w:rPr>
                <w:rFonts w:asciiTheme="majorHAnsi" w:hAnsiTheme="majorHAnsi" w:cstheme="majorHAnsi"/>
                <w:color w:val="000000"/>
              </w:rPr>
              <w:t xml:space="preserve">Zanieczyszczenia metalu (wskazania na podstawie: Spektrometrii mas sprzężonej z plazmą wzbudzaną indukcyjnie) (jednostka: PPM): </w:t>
            </w:r>
            <w:proofErr w:type="spellStart"/>
            <w:r w:rsidRPr="007D2E36">
              <w:rPr>
                <w:rFonts w:asciiTheme="majorHAnsi" w:hAnsiTheme="majorHAnsi" w:cstheme="majorHAnsi"/>
              </w:rPr>
              <w:t>Cadmium</w:t>
            </w:r>
            <w:proofErr w:type="spellEnd"/>
            <w:r w:rsidRPr="007D2E36">
              <w:rPr>
                <w:rFonts w:asciiTheme="majorHAnsi" w:hAnsiTheme="majorHAnsi" w:cstheme="majorHAnsi"/>
              </w:rPr>
              <w:t xml:space="preserve"> (Cd), </w:t>
            </w:r>
            <w:proofErr w:type="spellStart"/>
            <w:r w:rsidRPr="007D2E36">
              <w:rPr>
                <w:rFonts w:asciiTheme="majorHAnsi" w:hAnsiTheme="majorHAnsi" w:cstheme="majorHAnsi"/>
              </w:rPr>
              <w:t>Mercury</w:t>
            </w:r>
            <w:proofErr w:type="spellEnd"/>
            <w:r w:rsidRPr="007D2E36">
              <w:rPr>
                <w:rFonts w:asciiTheme="majorHAnsi" w:hAnsiTheme="majorHAnsi" w:cstheme="majorHAnsi"/>
              </w:rPr>
              <w:t xml:space="preserve"> (Hg)</w:t>
            </w:r>
          </w:p>
        </w:tc>
        <w:tc>
          <w:tcPr>
            <w:tcW w:w="5512" w:type="dxa"/>
            <w:vAlign w:val="bottom"/>
          </w:tcPr>
          <w:p w14:paraId="1BC08C52" w14:textId="554AF5D5" w:rsidR="00BE4E9B" w:rsidRPr="00942F8F" w:rsidRDefault="00BE4E9B" w:rsidP="00A342C7">
            <w:pPr>
              <w:numPr>
                <w:ilvl w:val="0"/>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proofErr w:type="spellEnd"/>
            <w:r w:rsidRPr="00942F8F">
              <w:rPr>
                <w:rFonts w:asciiTheme="majorHAnsi" w:hAnsiTheme="majorHAnsi" w:cstheme="majorHAnsi"/>
                <w:bCs/>
              </w:rPr>
              <w:t xml:space="preserve"> &lt; 0,01</w:t>
            </w:r>
          </w:p>
          <w:p w14:paraId="32F2B25F" w14:textId="4BE474CD" w:rsidR="00BE4E9B" w:rsidRPr="00942F8F" w:rsidRDefault="00BE4E9B" w:rsidP="00A342C7">
            <w:pPr>
              <w:pStyle w:val="Akapitzlist"/>
              <w:numPr>
                <w:ilvl w:val="0"/>
                <w:numId w:val="1"/>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 xml:space="preserve">LOD (limit </w:t>
            </w:r>
            <w:proofErr w:type="spellStart"/>
            <w:r>
              <w:rPr>
                <w:rFonts w:asciiTheme="majorHAnsi" w:hAnsiTheme="majorHAnsi" w:cstheme="majorHAnsi"/>
                <w:lang w:val="en-US"/>
              </w:rPr>
              <w:t>detekcji</w:t>
            </w:r>
            <w:proofErr w:type="spellEnd"/>
            <w:r w:rsidRPr="00942F8F">
              <w:rPr>
                <w:rFonts w:asciiTheme="majorHAnsi" w:hAnsiTheme="majorHAnsi" w:cstheme="majorHAnsi"/>
                <w:lang w:val="en-US"/>
              </w:rPr>
              <w:t>) 0,001</w:t>
            </w:r>
          </w:p>
        </w:tc>
      </w:tr>
      <w:tr w:rsidR="00BE4E9B" w:rsidRPr="00A342C7" w14:paraId="662605B2" w14:textId="77777777" w:rsidTr="00BC5132">
        <w:trPr>
          <w:trHeight w:val="240"/>
        </w:trPr>
        <w:tc>
          <w:tcPr>
            <w:tcW w:w="1986" w:type="dxa"/>
            <w:vMerge/>
            <w:tcMar>
              <w:top w:w="55" w:type="dxa"/>
              <w:left w:w="55" w:type="dxa"/>
              <w:bottom w:w="55" w:type="dxa"/>
              <w:right w:w="55" w:type="dxa"/>
            </w:tcMar>
            <w:vAlign w:val="center"/>
          </w:tcPr>
          <w:p w14:paraId="151DAF16" w14:textId="77777777" w:rsidR="00BE4E9B" w:rsidRPr="00942F8F" w:rsidRDefault="00BE4E9B"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2ED28B34" w14:textId="58C97F06" w:rsidR="00BE4E9B" w:rsidRPr="007D2E36" w:rsidRDefault="00BE4E9B" w:rsidP="00A342C7">
            <w:pPr>
              <w:spacing w:after="0" w:line="240" w:lineRule="auto"/>
              <w:rPr>
                <w:rFonts w:asciiTheme="majorHAnsi" w:hAnsiTheme="majorHAnsi" w:cstheme="majorHAnsi"/>
                <w:color w:val="000000"/>
              </w:rPr>
            </w:pPr>
            <w:proofErr w:type="spellStart"/>
            <w:r>
              <w:rPr>
                <w:rFonts w:asciiTheme="majorHAnsi" w:hAnsiTheme="majorHAnsi" w:cstheme="majorHAnsi"/>
                <w:color w:val="000000"/>
              </w:rPr>
              <w:t>bubbler</w:t>
            </w:r>
            <w:proofErr w:type="spellEnd"/>
          </w:p>
        </w:tc>
        <w:tc>
          <w:tcPr>
            <w:tcW w:w="5512" w:type="dxa"/>
            <w:vAlign w:val="bottom"/>
          </w:tcPr>
          <w:p w14:paraId="5E3303CF" w14:textId="12D64381" w:rsidR="00BE4E9B" w:rsidRPr="00942F8F" w:rsidRDefault="00BE4E9B" w:rsidP="00A342C7">
            <w:pPr>
              <w:numPr>
                <w:ilvl w:val="0"/>
                <w:numId w:val="1"/>
              </w:numPr>
              <w:spacing w:after="0" w:line="240" w:lineRule="auto"/>
              <w:rPr>
                <w:rFonts w:asciiTheme="majorHAnsi" w:hAnsiTheme="majorHAnsi" w:cstheme="majorHAnsi"/>
                <w:lang w:val="en-US"/>
              </w:rPr>
            </w:pPr>
            <w:r>
              <w:rPr>
                <w:rFonts w:asciiTheme="majorHAnsi" w:hAnsiTheme="majorHAnsi" w:cstheme="majorHAnsi"/>
                <w:lang w:val="en-US"/>
              </w:rPr>
              <w:t xml:space="preserve">Z </w:t>
            </w:r>
            <w:proofErr w:type="spellStart"/>
            <w:r>
              <w:rPr>
                <w:rFonts w:asciiTheme="majorHAnsi" w:hAnsiTheme="majorHAnsi" w:cstheme="majorHAnsi"/>
                <w:lang w:val="en-US"/>
              </w:rPr>
              <w:t>zaworem</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płuczącym</w:t>
            </w:r>
            <w:proofErr w:type="spellEnd"/>
          </w:p>
        </w:tc>
      </w:tr>
    </w:tbl>
    <w:p w14:paraId="64BD77CA" w14:textId="53A9605D" w:rsidR="00163229" w:rsidRPr="00A342C7" w:rsidRDefault="00163229">
      <w:pPr>
        <w:rPr>
          <w:lang w:val="en-US"/>
        </w:rPr>
      </w:pPr>
    </w:p>
    <w:p w14:paraId="06408FE9" w14:textId="6167846F" w:rsidR="001C693B" w:rsidRDefault="001C693B" w:rsidP="0026229C">
      <w:pPr>
        <w:spacing w:after="0" w:line="360" w:lineRule="auto"/>
        <w:ind w:left="360"/>
      </w:pPr>
    </w:p>
    <w:sectPr w:rsidR="001C693B" w:rsidSect="008E18C4">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6ECB" w14:textId="77777777" w:rsidR="00E968A0" w:rsidRDefault="00E968A0">
      <w:pPr>
        <w:spacing w:after="0" w:line="240" w:lineRule="auto"/>
      </w:pPr>
      <w:r>
        <w:separator/>
      </w:r>
    </w:p>
  </w:endnote>
  <w:endnote w:type="continuationSeparator" w:id="0">
    <w:p w14:paraId="2E306511" w14:textId="77777777" w:rsidR="00E968A0" w:rsidRDefault="00E9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B4D1" w14:textId="77777777" w:rsidR="008042BE" w:rsidRDefault="008042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5AB6" w14:textId="77777777" w:rsidR="008042BE" w:rsidRDefault="008042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5B86" w14:textId="77777777" w:rsidR="008042BE" w:rsidRDefault="008042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C898" w14:textId="77777777" w:rsidR="00E968A0" w:rsidRDefault="00E968A0">
      <w:pPr>
        <w:spacing w:after="0" w:line="240" w:lineRule="auto"/>
      </w:pPr>
      <w:r>
        <w:separator/>
      </w:r>
    </w:p>
  </w:footnote>
  <w:footnote w:type="continuationSeparator" w:id="0">
    <w:p w14:paraId="66F60904" w14:textId="77777777" w:rsidR="00E968A0" w:rsidRDefault="00E9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67AB" w14:textId="77777777" w:rsidR="008042BE" w:rsidRDefault="008042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2735" w14:textId="596750DE" w:rsidR="008D591C" w:rsidRDefault="008042BE">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7C77F1CE" wp14:editId="084BA78C">
          <wp:extent cx="621030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CCC0" w14:textId="77777777" w:rsidR="008042BE" w:rsidRDefault="008042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2507"/>
    <w:rsid w:val="00027A1F"/>
    <w:rsid w:val="00041270"/>
    <w:rsid w:val="00043155"/>
    <w:rsid w:val="000453D5"/>
    <w:rsid w:val="00051AC2"/>
    <w:rsid w:val="00073421"/>
    <w:rsid w:val="00085228"/>
    <w:rsid w:val="00093F0F"/>
    <w:rsid w:val="000A2C36"/>
    <w:rsid w:val="000C6AE2"/>
    <w:rsid w:val="000D7D12"/>
    <w:rsid w:val="000E2922"/>
    <w:rsid w:val="000F209B"/>
    <w:rsid w:val="00101E5F"/>
    <w:rsid w:val="0010773E"/>
    <w:rsid w:val="00122540"/>
    <w:rsid w:val="001273F5"/>
    <w:rsid w:val="001274D9"/>
    <w:rsid w:val="00135724"/>
    <w:rsid w:val="001533EC"/>
    <w:rsid w:val="00154F1B"/>
    <w:rsid w:val="001563D3"/>
    <w:rsid w:val="00162B49"/>
    <w:rsid w:val="00163229"/>
    <w:rsid w:val="001851ED"/>
    <w:rsid w:val="001853EF"/>
    <w:rsid w:val="00187CE1"/>
    <w:rsid w:val="00190548"/>
    <w:rsid w:val="00190F45"/>
    <w:rsid w:val="001A2D41"/>
    <w:rsid w:val="001C26B1"/>
    <w:rsid w:val="001C693B"/>
    <w:rsid w:val="001D48B7"/>
    <w:rsid w:val="001F21D1"/>
    <w:rsid w:val="00200C67"/>
    <w:rsid w:val="002117E0"/>
    <w:rsid w:val="00220604"/>
    <w:rsid w:val="00224BBE"/>
    <w:rsid w:val="00230D00"/>
    <w:rsid w:val="00236756"/>
    <w:rsid w:val="0024628D"/>
    <w:rsid w:val="0026229C"/>
    <w:rsid w:val="00262600"/>
    <w:rsid w:val="00267D9D"/>
    <w:rsid w:val="0027723F"/>
    <w:rsid w:val="002802D0"/>
    <w:rsid w:val="002C1F69"/>
    <w:rsid w:val="002D5C91"/>
    <w:rsid w:val="002E594A"/>
    <w:rsid w:val="00336DDF"/>
    <w:rsid w:val="00337817"/>
    <w:rsid w:val="00355039"/>
    <w:rsid w:val="00365FD6"/>
    <w:rsid w:val="003A227A"/>
    <w:rsid w:val="003A7315"/>
    <w:rsid w:val="003B184E"/>
    <w:rsid w:val="003B3F23"/>
    <w:rsid w:val="003C5252"/>
    <w:rsid w:val="003D47AF"/>
    <w:rsid w:val="003F0153"/>
    <w:rsid w:val="003F1CE4"/>
    <w:rsid w:val="003F42C3"/>
    <w:rsid w:val="00447BCB"/>
    <w:rsid w:val="00461387"/>
    <w:rsid w:val="00467C60"/>
    <w:rsid w:val="00473EAF"/>
    <w:rsid w:val="004772FE"/>
    <w:rsid w:val="004845AA"/>
    <w:rsid w:val="00485EC3"/>
    <w:rsid w:val="004A3DC8"/>
    <w:rsid w:val="004B19D9"/>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85F57"/>
    <w:rsid w:val="005A2B55"/>
    <w:rsid w:val="005A4F2A"/>
    <w:rsid w:val="005B1A70"/>
    <w:rsid w:val="005C209C"/>
    <w:rsid w:val="005D23E3"/>
    <w:rsid w:val="005D37BF"/>
    <w:rsid w:val="005D608D"/>
    <w:rsid w:val="005E2508"/>
    <w:rsid w:val="006009A5"/>
    <w:rsid w:val="00601A3E"/>
    <w:rsid w:val="006075FB"/>
    <w:rsid w:val="00627355"/>
    <w:rsid w:val="006351C1"/>
    <w:rsid w:val="00667CE4"/>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20A65"/>
    <w:rsid w:val="00732104"/>
    <w:rsid w:val="0073287C"/>
    <w:rsid w:val="0075219F"/>
    <w:rsid w:val="007540E6"/>
    <w:rsid w:val="00756EB6"/>
    <w:rsid w:val="00763317"/>
    <w:rsid w:val="007660A9"/>
    <w:rsid w:val="0078517A"/>
    <w:rsid w:val="007B11DC"/>
    <w:rsid w:val="007B456D"/>
    <w:rsid w:val="007C144C"/>
    <w:rsid w:val="007D09FD"/>
    <w:rsid w:val="007D249A"/>
    <w:rsid w:val="007D2E36"/>
    <w:rsid w:val="007F10BE"/>
    <w:rsid w:val="007F2F6E"/>
    <w:rsid w:val="007F3F3A"/>
    <w:rsid w:val="0080076D"/>
    <w:rsid w:val="00801180"/>
    <w:rsid w:val="008042BE"/>
    <w:rsid w:val="00840A56"/>
    <w:rsid w:val="008521D9"/>
    <w:rsid w:val="00866DBD"/>
    <w:rsid w:val="00873D23"/>
    <w:rsid w:val="00884E0E"/>
    <w:rsid w:val="00894558"/>
    <w:rsid w:val="008B26F9"/>
    <w:rsid w:val="008B7C6B"/>
    <w:rsid w:val="008C3335"/>
    <w:rsid w:val="008C428E"/>
    <w:rsid w:val="008D455E"/>
    <w:rsid w:val="008D591C"/>
    <w:rsid w:val="008E18C4"/>
    <w:rsid w:val="00901AC8"/>
    <w:rsid w:val="0090255B"/>
    <w:rsid w:val="00914706"/>
    <w:rsid w:val="00922D37"/>
    <w:rsid w:val="00942F8F"/>
    <w:rsid w:val="00943553"/>
    <w:rsid w:val="009475B7"/>
    <w:rsid w:val="00965D0F"/>
    <w:rsid w:val="0096759F"/>
    <w:rsid w:val="009A1547"/>
    <w:rsid w:val="009B7556"/>
    <w:rsid w:val="009C0E00"/>
    <w:rsid w:val="009D136F"/>
    <w:rsid w:val="009D48DF"/>
    <w:rsid w:val="009E7E30"/>
    <w:rsid w:val="009F02D2"/>
    <w:rsid w:val="00A2066C"/>
    <w:rsid w:val="00A22D75"/>
    <w:rsid w:val="00A2388A"/>
    <w:rsid w:val="00A342C7"/>
    <w:rsid w:val="00A355B7"/>
    <w:rsid w:val="00A3691D"/>
    <w:rsid w:val="00A8308E"/>
    <w:rsid w:val="00AA6E19"/>
    <w:rsid w:val="00AA7875"/>
    <w:rsid w:val="00AB76EE"/>
    <w:rsid w:val="00AC087D"/>
    <w:rsid w:val="00AC7A20"/>
    <w:rsid w:val="00B01E51"/>
    <w:rsid w:val="00B20E36"/>
    <w:rsid w:val="00B44E94"/>
    <w:rsid w:val="00B560E2"/>
    <w:rsid w:val="00B60362"/>
    <w:rsid w:val="00B8509B"/>
    <w:rsid w:val="00B85DED"/>
    <w:rsid w:val="00B9260C"/>
    <w:rsid w:val="00B938EC"/>
    <w:rsid w:val="00BB1381"/>
    <w:rsid w:val="00BB2D6C"/>
    <w:rsid w:val="00BB5F9B"/>
    <w:rsid w:val="00BC5132"/>
    <w:rsid w:val="00BD2B00"/>
    <w:rsid w:val="00BD75A5"/>
    <w:rsid w:val="00BE0663"/>
    <w:rsid w:val="00BE2827"/>
    <w:rsid w:val="00BE46E9"/>
    <w:rsid w:val="00BE4E9B"/>
    <w:rsid w:val="00BE6001"/>
    <w:rsid w:val="00BF26EF"/>
    <w:rsid w:val="00BF383A"/>
    <w:rsid w:val="00C06E99"/>
    <w:rsid w:val="00C3170E"/>
    <w:rsid w:val="00C3434F"/>
    <w:rsid w:val="00C40C10"/>
    <w:rsid w:val="00C6401E"/>
    <w:rsid w:val="00C64F42"/>
    <w:rsid w:val="00C67F78"/>
    <w:rsid w:val="00C8092F"/>
    <w:rsid w:val="00C9632E"/>
    <w:rsid w:val="00CA5AAA"/>
    <w:rsid w:val="00CA5E4E"/>
    <w:rsid w:val="00CA7527"/>
    <w:rsid w:val="00CC511A"/>
    <w:rsid w:val="00CC5334"/>
    <w:rsid w:val="00CD4F4B"/>
    <w:rsid w:val="00CD5EBD"/>
    <w:rsid w:val="00CE2BE1"/>
    <w:rsid w:val="00CE3AB7"/>
    <w:rsid w:val="00D13E5A"/>
    <w:rsid w:val="00D41E4A"/>
    <w:rsid w:val="00D45AB5"/>
    <w:rsid w:val="00D50D04"/>
    <w:rsid w:val="00D611CC"/>
    <w:rsid w:val="00D63696"/>
    <w:rsid w:val="00D65444"/>
    <w:rsid w:val="00D7106A"/>
    <w:rsid w:val="00D72EB4"/>
    <w:rsid w:val="00D93BDA"/>
    <w:rsid w:val="00DA5E3A"/>
    <w:rsid w:val="00DB51B7"/>
    <w:rsid w:val="00DD4846"/>
    <w:rsid w:val="00DD7192"/>
    <w:rsid w:val="00DD77D1"/>
    <w:rsid w:val="00DE2D5B"/>
    <w:rsid w:val="00E123F6"/>
    <w:rsid w:val="00E34CF1"/>
    <w:rsid w:val="00E60B8E"/>
    <w:rsid w:val="00E61421"/>
    <w:rsid w:val="00E71C60"/>
    <w:rsid w:val="00E738F0"/>
    <w:rsid w:val="00E8573A"/>
    <w:rsid w:val="00E968A0"/>
    <w:rsid w:val="00EA2FD6"/>
    <w:rsid w:val="00EA4B3C"/>
    <w:rsid w:val="00EB2BD7"/>
    <w:rsid w:val="00ED4231"/>
    <w:rsid w:val="00EE077C"/>
    <w:rsid w:val="00F02A82"/>
    <w:rsid w:val="00F1754D"/>
    <w:rsid w:val="00F17860"/>
    <w:rsid w:val="00F40108"/>
    <w:rsid w:val="00F52F0B"/>
    <w:rsid w:val="00F55537"/>
    <w:rsid w:val="00F65DCA"/>
    <w:rsid w:val="00F719FC"/>
    <w:rsid w:val="00F74606"/>
    <w:rsid w:val="00F76B4B"/>
    <w:rsid w:val="00F97FD7"/>
    <w:rsid w:val="00FA3A64"/>
    <w:rsid w:val="00FA4C16"/>
    <w:rsid w:val="00FB6DDC"/>
    <w:rsid w:val="00FC22B4"/>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2799-A22F-4DB5-A65E-8F28981D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1016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Pasternak Iwona</cp:lastModifiedBy>
  <cp:revision>2</cp:revision>
  <cp:lastPrinted>2019-12-16T13:39:00Z</cp:lastPrinted>
  <dcterms:created xsi:type="dcterms:W3CDTF">2021-01-18T12:16:00Z</dcterms:created>
  <dcterms:modified xsi:type="dcterms:W3CDTF">2021-01-18T12:16:00Z</dcterms:modified>
</cp:coreProperties>
</file>