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100" w:line="360" w:lineRule="auto"/>
        <w:rPr>
          <w:b w:val="1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before="100" w:line="360" w:lineRule="auto"/>
        <w:ind w:left="7200" w:firstLine="720"/>
        <w:rPr>
          <w:b w:val="1"/>
        </w:rPr>
      </w:pPr>
      <w:r w:rsidDel="00000000" w:rsidR="00000000" w:rsidRPr="00000000">
        <w:rPr>
          <w:b w:val="1"/>
          <w:rtl w:val="0"/>
        </w:rPr>
        <w:t xml:space="preserve">Att. No. 1</w:t>
      </w:r>
    </w:p>
    <w:p w:rsidR="00000000" w:rsidDel="00000000" w:rsidP="00000000" w:rsidRDefault="00000000" w:rsidRPr="00000000" w14:paraId="00000003">
      <w:pPr>
        <w:spacing w:after="0" w:before="100" w:line="360" w:lineRule="auto"/>
        <w:ind w:left="3600" w:firstLine="720"/>
        <w:rPr>
          <w:b w:val="1"/>
        </w:rPr>
      </w:pPr>
      <w:r w:rsidDel="00000000" w:rsidR="00000000" w:rsidRPr="00000000">
        <w:rPr>
          <w:b w:val="1"/>
          <w:rtl w:val="0"/>
        </w:rPr>
        <w:t xml:space="preserve">ORDER DESCRIPTION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360" w:hanging="360"/>
        <w:rPr>
          <w:b w:val="1"/>
          <w:color w:val="000000"/>
          <w:u w:val="single"/>
        </w:rPr>
      </w:pPr>
      <w:r w:rsidDel="00000000" w:rsidR="00000000" w:rsidRPr="00000000">
        <w:rPr>
          <w:b w:val="1"/>
          <w:color w:val="000000"/>
          <w:u w:val="single"/>
          <w:rtl w:val="0"/>
        </w:rPr>
        <w:t xml:space="preserve">Object of the contract</w:t>
      </w:r>
    </w:p>
    <w:p w:rsidR="00000000" w:rsidDel="00000000" w:rsidP="00000000" w:rsidRDefault="00000000" w:rsidRPr="00000000" w14:paraId="00000005">
      <w:pPr>
        <w:spacing w:after="0" w:line="240" w:lineRule="auto"/>
        <w:jc w:val="both"/>
        <w:rPr/>
      </w:pPr>
      <w:bookmarkStart w:colFirst="0" w:colLast="0" w:name="_heading=h.30j0zll" w:id="1"/>
      <w:bookmarkEnd w:id="1"/>
      <w:r w:rsidDel="00000000" w:rsidR="00000000" w:rsidRPr="00000000">
        <w:rPr>
          <w:rtl w:val="0"/>
        </w:rPr>
        <w:t xml:space="preserve">The subject of the order is the supply of semiconductors wafers listed below by name and quantity needed: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87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1fob9te" w:id="2"/>
      <w:bookmarkEnd w:id="2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InP SI 2” DSP     50 pieces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87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InP SI 2” SSP     50 pieces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87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InP SI 3” DSP     50 pieces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87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InP SI 3” SSP     25 pieces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87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InP SI 4” DSP     25 pieces</w:t>
      </w:r>
    </w:p>
    <w:p w:rsidR="00000000" w:rsidDel="00000000" w:rsidP="00000000" w:rsidRDefault="00000000" w:rsidRPr="00000000" w14:paraId="0000000B">
      <w:pPr>
        <w:spacing w:after="0" w:line="240" w:lineRule="auto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360" w:hanging="360"/>
        <w:rPr>
          <w:b w:val="1"/>
          <w:color w:val="000000"/>
          <w:u w:val="single"/>
        </w:rPr>
      </w:pPr>
      <w:bookmarkStart w:colFirst="0" w:colLast="0" w:name="_heading=h.3znysh7" w:id="3"/>
      <w:bookmarkEnd w:id="3"/>
      <w:r w:rsidDel="00000000" w:rsidR="00000000" w:rsidRPr="00000000">
        <w:rPr>
          <w:b w:val="1"/>
          <w:color w:val="000000"/>
          <w:u w:val="single"/>
          <w:rtl w:val="0"/>
        </w:rPr>
        <w:t xml:space="preserve">Parameters </w:t>
      </w:r>
    </w:p>
    <w:tbl>
      <w:tblPr>
        <w:tblStyle w:val="Table1"/>
        <w:tblW w:w="10065.0" w:type="dxa"/>
        <w:jc w:val="left"/>
        <w:tblInd w:w="-71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419"/>
        <w:gridCol w:w="2268"/>
        <w:gridCol w:w="2126"/>
        <w:gridCol w:w="4252"/>
        <w:tblGridChange w:id="0">
          <w:tblGrid>
            <w:gridCol w:w="1419"/>
            <w:gridCol w:w="2268"/>
            <w:gridCol w:w="2126"/>
            <w:gridCol w:w="4252"/>
          </w:tblGrid>
        </w:tblGridChange>
      </w:tblGrid>
      <w:tr>
        <w:trPr>
          <w:trHeight w:val="240" w:hRule="atLeast"/>
        </w:trPr>
        <w:tc>
          <w:tcPr>
            <w:gridSpan w:val="2"/>
            <w:shd w:fill="dddddd" w:val="clear"/>
            <w:vAlign w:val="center"/>
          </w:tcPr>
          <w:p w:rsidR="00000000" w:rsidDel="00000000" w:rsidP="00000000" w:rsidRDefault="00000000" w:rsidRPr="00000000" w14:paraId="0000000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Product name</w:t>
            </w:r>
          </w:p>
        </w:tc>
        <w:tc>
          <w:tcPr>
            <w:shd w:fill="dddddd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0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Parametrer</w:t>
            </w:r>
          </w:p>
        </w:tc>
        <w:tc>
          <w:tcPr>
            <w:shd w:fill="dddddd" w:val="clear"/>
          </w:tcPr>
          <w:p w:rsidR="00000000" w:rsidDel="00000000" w:rsidP="00000000" w:rsidRDefault="00000000" w:rsidRPr="00000000" w14:paraId="0000001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Specification</w:t>
            </w:r>
          </w:p>
        </w:tc>
      </w:tr>
      <w:tr>
        <w:trPr>
          <w:trHeight w:val="238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11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2” InP Semi Insulating</w:t>
            </w:r>
          </w:p>
          <w:p w:rsidR="00000000" w:rsidDel="00000000" w:rsidP="00000000" w:rsidRDefault="00000000" w:rsidRPr="00000000" w14:paraId="00000012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Doped with Fe</w:t>
            </w:r>
          </w:p>
          <w:p w:rsidR="00000000" w:rsidDel="00000000" w:rsidP="00000000" w:rsidRDefault="00000000" w:rsidRPr="00000000" w14:paraId="00000013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Diameter 2”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Thickness: 350±25 µm</w:t>
            </w:r>
          </w:p>
          <w:p w:rsidR="00000000" w:rsidDel="00000000" w:rsidP="00000000" w:rsidRDefault="00000000" w:rsidRPr="00000000" w14:paraId="0000001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Diameter: 50.8±0.4 mm</w:t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17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Grade: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Prime, Epi-ready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8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1B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Orientation: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(100)±0.3</w:t>
            </w:r>
            <w:r w:rsidDel="00000000" w:rsidR="00000000" w:rsidRPr="00000000">
              <w:rPr>
                <w:vertAlign w:val="superscript"/>
                <w:rtl w:val="0"/>
              </w:rPr>
              <w:t xml:space="preserve">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8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1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Primary Flat:</w:t>
            </w:r>
          </w:p>
        </w:tc>
        <w:tc>
          <w:tcPr/>
          <w:p w:rsidR="00000000" w:rsidDel="00000000" w:rsidP="00000000" w:rsidRDefault="00000000" w:rsidRPr="00000000" w14:paraId="00000020">
            <w:pPr>
              <w:tabs>
                <w:tab w:val="left" w:pos="965"/>
              </w:tabs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EJ (0-1-1) ±0.5</w:t>
            </w:r>
            <w:r w:rsidDel="00000000" w:rsidR="00000000" w:rsidRPr="00000000">
              <w:rPr>
                <w:vertAlign w:val="superscript"/>
                <w:rtl w:val="0"/>
              </w:rPr>
              <w:t xml:space="preserve">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8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2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Secondary Flat</w:t>
            </w:r>
          </w:p>
        </w:tc>
        <w:tc>
          <w:tcPr/>
          <w:p w:rsidR="00000000" w:rsidDel="00000000" w:rsidP="00000000" w:rsidRDefault="00000000" w:rsidRPr="00000000" w14:paraId="0000002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EJ (0-11) ±0.5</w:t>
            </w:r>
            <w:r w:rsidDel="00000000" w:rsidR="00000000" w:rsidRPr="00000000">
              <w:rPr>
                <w:vertAlign w:val="superscript"/>
                <w:rtl w:val="0"/>
              </w:rPr>
              <w:t xml:space="preserve">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27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Resistivity: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&gt;1E7 ohm cm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7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2B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EPD (Average):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≤10 000/cm</w:t>
            </w:r>
            <w:r w:rsidDel="00000000" w:rsidR="00000000" w:rsidRPr="00000000">
              <w:rPr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  <w:t xml:space="preserve"> max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8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2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Surface Finish:</w:t>
            </w:r>
          </w:p>
        </w:tc>
        <w:tc>
          <w:tcPr/>
          <w:p w:rsidR="00000000" w:rsidDel="00000000" w:rsidP="00000000" w:rsidRDefault="00000000" w:rsidRPr="00000000" w14:paraId="0000003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DSP (double side polished)  </w:t>
            </w:r>
          </w:p>
          <w:p w:rsidR="00000000" w:rsidDel="00000000" w:rsidP="00000000" w:rsidRDefault="00000000" w:rsidRPr="00000000" w14:paraId="0000003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Side 1: Polished</w:t>
              <w:tab/>
            </w:r>
          </w:p>
          <w:p w:rsidR="00000000" w:rsidDel="00000000" w:rsidP="00000000" w:rsidRDefault="00000000" w:rsidRPr="00000000" w14:paraId="0000003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Side 2: Polished</w:t>
            </w:r>
          </w:p>
        </w:tc>
      </w:tr>
      <w:tr>
        <w:trPr>
          <w:trHeight w:val="338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SSP (single side polished)  </w:t>
            </w:r>
          </w:p>
          <w:p w:rsidR="00000000" w:rsidDel="00000000" w:rsidP="00000000" w:rsidRDefault="00000000" w:rsidRPr="00000000" w14:paraId="0000003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Side 1: Polished</w:t>
              <w:tab/>
            </w:r>
          </w:p>
          <w:p w:rsidR="00000000" w:rsidDel="00000000" w:rsidP="00000000" w:rsidRDefault="00000000" w:rsidRPr="00000000" w14:paraId="0000003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Side 2: Etched</w:t>
            </w:r>
          </w:p>
        </w:tc>
      </w:tr>
      <w:tr>
        <w:trPr>
          <w:trHeight w:val="1009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3B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Packaging: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spacing w:after="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ePAK, individual box, sealed with N2 in a moisture-stopping metallic foil bag, done in  class 100 clean room.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2"/>
            <w:shd w:fill="dddddd" w:val="clear"/>
            <w:vAlign w:val="center"/>
          </w:tcPr>
          <w:p w:rsidR="00000000" w:rsidDel="00000000" w:rsidP="00000000" w:rsidRDefault="00000000" w:rsidRPr="00000000" w14:paraId="0000003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Product name</w:t>
            </w:r>
          </w:p>
        </w:tc>
        <w:tc>
          <w:tcPr>
            <w:shd w:fill="dddddd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3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Parametrer</w:t>
            </w:r>
          </w:p>
        </w:tc>
        <w:tc>
          <w:tcPr>
            <w:shd w:fill="dddddd" w:val="clear"/>
          </w:tcPr>
          <w:p w:rsidR="00000000" w:rsidDel="00000000" w:rsidP="00000000" w:rsidRDefault="00000000" w:rsidRPr="00000000" w14:paraId="0000004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Specification</w:t>
            </w:r>
          </w:p>
        </w:tc>
      </w:tr>
      <w:tr>
        <w:trPr>
          <w:trHeight w:val="238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41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3” InP Semi Insulating</w:t>
            </w:r>
          </w:p>
          <w:p w:rsidR="00000000" w:rsidDel="00000000" w:rsidP="00000000" w:rsidRDefault="00000000" w:rsidRPr="00000000" w14:paraId="00000042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Doped with Fe</w:t>
            </w:r>
          </w:p>
          <w:p w:rsidR="00000000" w:rsidDel="00000000" w:rsidP="00000000" w:rsidRDefault="00000000" w:rsidRPr="00000000" w14:paraId="00000043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Diameter 3”</w:t>
            </w:r>
          </w:p>
          <w:p w:rsidR="00000000" w:rsidDel="00000000" w:rsidP="00000000" w:rsidRDefault="00000000" w:rsidRPr="00000000" w14:paraId="0000004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Thickness: 600±30 µm</w:t>
            </w:r>
          </w:p>
          <w:p w:rsidR="00000000" w:rsidDel="00000000" w:rsidP="00000000" w:rsidRDefault="00000000" w:rsidRPr="00000000" w14:paraId="0000004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Diameter: 76.2±0.3 mm</w:t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47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Grade: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Prime, Epi-ready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8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4B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Orientation: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(100)±0.3</w:t>
            </w:r>
            <w:r w:rsidDel="00000000" w:rsidR="00000000" w:rsidRPr="00000000">
              <w:rPr>
                <w:vertAlign w:val="superscript"/>
                <w:rtl w:val="0"/>
              </w:rPr>
              <w:t xml:space="preserve">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8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4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Primary Flat:</w:t>
            </w:r>
          </w:p>
        </w:tc>
        <w:tc>
          <w:tcPr/>
          <w:p w:rsidR="00000000" w:rsidDel="00000000" w:rsidP="00000000" w:rsidRDefault="00000000" w:rsidRPr="00000000" w14:paraId="00000050">
            <w:pPr>
              <w:tabs>
                <w:tab w:val="left" w:pos="965"/>
              </w:tabs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EJ (0-1-1) ±0.5</w:t>
            </w:r>
            <w:r w:rsidDel="00000000" w:rsidR="00000000" w:rsidRPr="00000000">
              <w:rPr>
                <w:vertAlign w:val="superscript"/>
                <w:rtl w:val="0"/>
              </w:rPr>
              <w:t xml:space="preserve">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8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5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Secondary Flat</w:t>
            </w:r>
          </w:p>
        </w:tc>
        <w:tc>
          <w:tcPr/>
          <w:p w:rsidR="00000000" w:rsidDel="00000000" w:rsidP="00000000" w:rsidRDefault="00000000" w:rsidRPr="00000000" w14:paraId="0000005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EJ (0-11) ±0.5</w:t>
            </w:r>
            <w:r w:rsidDel="00000000" w:rsidR="00000000" w:rsidRPr="00000000">
              <w:rPr>
                <w:vertAlign w:val="superscript"/>
                <w:rtl w:val="0"/>
              </w:rPr>
              <w:t xml:space="preserve">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57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Resistivity: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&gt;1E7 ohm cm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7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5B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EPD (Average):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≤10 000/cm</w:t>
            </w:r>
            <w:r w:rsidDel="00000000" w:rsidR="00000000" w:rsidRPr="00000000">
              <w:rPr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  <w:t xml:space="preserve"> max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8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5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Surface Finish:</w:t>
            </w:r>
          </w:p>
        </w:tc>
        <w:tc>
          <w:tcPr/>
          <w:p w:rsidR="00000000" w:rsidDel="00000000" w:rsidP="00000000" w:rsidRDefault="00000000" w:rsidRPr="00000000" w14:paraId="0000006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DSP (double side polished)  </w:t>
            </w:r>
          </w:p>
          <w:p w:rsidR="00000000" w:rsidDel="00000000" w:rsidP="00000000" w:rsidRDefault="00000000" w:rsidRPr="00000000" w14:paraId="0000006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Side 1: Polished</w:t>
              <w:tab/>
            </w:r>
          </w:p>
          <w:p w:rsidR="00000000" w:rsidDel="00000000" w:rsidP="00000000" w:rsidRDefault="00000000" w:rsidRPr="00000000" w14:paraId="0000006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Side 2: Polished</w:t>
            </w:r>
          </w:p>
        </w:tc>
      </w:tr>
      <w:tr>
        <w:trPr>
          <w:trHeight w:val="338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SSP (single side polished)  </w:t>
            </w:r>
          </w:p>
          <w:p w:rsidR="00000000" w:rsidDel="00000000" w:rsidP="00000000" w:rsidRDefault="00000000" w:rsidRPr="00000000" w14:paraId="0000006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Side 1: Polished</w:t>
              <w:tab/>
            </w:r>
          </w:p>
          <w:p w:rsidR="00000000" w:rsidDel="00000000" w:rsidP="00000000" w:rsidRDefault="00000000" w:rsidRPr="00000000" w14:paraId="0000006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Side 2: Etched</w:t>
            </w:r>
          </w:p>
        </w:tc>
      </w:tr>
      <w:tr>
        <w:trPr>
          <w:trHeight w:val="1009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6B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Packaging: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spacing w:after="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ePAK, individual box, sealed with N2 in a moisture-stopping metallic foil bag, done in  class 100 clean room.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2"/>
            <w:shd w:fill="dddddd" w:val="clear"/>
            <w:vAlign w:val="center"/>
          </w:tcPr>
          <w:p w:rsidR="00000000" w:rsidDel="00000000" w:rsidP="00000000" w:rsidRDefault="00000000" w:rsidRPr="00000000" w14:paraId="0000006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Product name</w:t>
            </w:r>
          </w:p>
        </w:tc>
        <w:tc>
          <w:tcPr>
            <w:shd w:fill="dddddd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6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Parametrer</w:t>
            </w:r>
          </w:p>
        </w:tc>
        <w:tc>
          <w:tcPr>
            <w:shd w:fill="dddddd" w:val="clear"/>
          </w:tcPr>
          <w:p w:rsidR="00000000" w:rsidDel="00000000" w:rsidP="00000000" w:rsidRDefault="00000000" w:rsidRPr="00000000" w14:paraId="0000007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Specification</w:t>
            </w:r>
          </w:p>
        </w:tc>
      </w:tr>
      <w:tr>
        <w:trPr>
          <w:trHeight w:val="238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71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4” InP Semi Insulating</w:t>
            </w:r>
          </w:p>
          <w:p w:rsidR="00000000" w:rsidDel="00000000" w:rsidP="00000000" w:rsidRDefault="00000000" w:rsidRPr="00000000" w14:paraId="00000072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Doped with Fe</w:t>
            </w:r>
          </w:p>
          <w:p w:rsidR="00000000" w:rsidDel="00000000" w:rsidP="00000000" w:rsidRDefault="00000000" w:rsidRPr="00000000" w14:paraId="00000073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7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Diameter 4”</w:t>
            </w:r>
          </w:p>
          <w:p w:rsidR="00000000" w:rsidDel="00000000" w:rsidP="00000000" w:rsidRDefault="00000000" w:rsidRPr="00000000" w14:paraId="0000007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Thickness: 625±25 µm</w:t>
            </w:r>
          </w:p>
          <w:p w:rsidR="00000000" w:rsidDel="00000000" w:rsidP="00000000" w:rsidRDefault="00000000" w:rsidRPr="00000000" w14:paraId="0000007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Diameter: 100±0.4 mm</w:t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77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Grade: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8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Prime, Epi-ready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8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7B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Orientation: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(100)±0.3</w:t>
            </w:r>
            <w:r w:rsidDel="00000000" w:rsidR="00000000" w:rsidRPr="00000000">
              <w:rPr>
                <w:vertAlign w:val="superscript"/>
                <w:rtl w:val="0"/>
              </w:rPr>
              <w:t xml:space="preserve">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8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7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Primary Flat:</w:t>
            </w:r>
          </w:p>
        </w:tc>
        <w:tc>
          <w:tcPr/>
          <w:p w:rsidR="00000000" w:rsidDel="00000000" w:rsidP="00000000" w:rsidRDefault="00000000" w:rsidRPr="00000000" w14:paraId="00000080">
            <w:pPr>
              <w:tabs>
                <w:tab w:val="left" w:pos="965"/>
              </w:tabs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EJ (0-1-1) ±0.5</w:t>
            </w:r>
            <w:r w:rsidDel="00000000" w:rsidR="00000000" w:rsidRPr="00000000">
              <w:rPr>
                <w:vertAlign w:val="superscript"/>
                <w:rtl w:val="0"/>
              </w:rPr>
              <w:t xml:space="preserve">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8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8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Secondary Flat</w:t>
            </w:r>
          </w:p>
        </w:tc>
        <w:tc>
          <w:tcPr/>
          <w:p w:rsidR="00000000" w:rsidDel="00000000" w:rsidP="00000000" w:rsidRDefault="00000000" w:rsidRPr="00000000" w14:paraId="0000008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EJ (0-11) ±0.5</w:t>
            </w:r>
            <w:r w:rsidDel="00000000" w:rsidR="00000000" w:rsidRPr="00000000">
              <w:rPr>
                <w:vertAlign w:val="superscript"/>
                <w:rtl w:val="0"/>
              </w:rPr>
              <w:t xml:space="preserve">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87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Resistivity: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8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&gt;1E7 ohm cm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7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8B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EPD (Average):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C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≤10 000/cm</w:t>
            </w:r>
            <w:r w:rsidDel="00000000" w:rsidR="00000000" w:rsidRPr="00000000">
              <w:rPr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  <w:t xml:space="preserve"> max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58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8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Surface Finish:</w:t>
            </w:r>
          </w:p>
        </w:tc>
        <w:tc>
          <w:tcPr/>
          <w:p w:rsidR="00000000" w:rsidDel="00000000" w:rsidP="00000000" w:rsidRDefault="00000000" w:rsidRPr="00000000" w14:paraId="0000009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DSP (double side polished)  </w:t>
            </w:r>
          </w:p>
          <w:p w:rsidR="00000000" w:rsidDel="00000000" w:rsidP="00000000" w:rsidRDefault="00000000" w:rsidRPr="00000000" w14:paraId="0000009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Side 1: Polished</w:t>
              <w:tab/>
            </w:r>
          </w:p>
          <w:p w:rsidR="00000000" w:rsidDel="00000000" w:rsidP="00000000" w:rsidRDefault="00000000" w:rsidRPr="00000000" w14:paraId="0000009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Side 2: Polished</w:t>
            </w:r>
          </w:p>
        </w:tc>
      </w:tr>
      <w:tr>
        <w:trPr>
          <w:trHeight w:val="1009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top w:w="55.0" w:type="dxa"/>
              <w:left w:w="55.0" w:type="dxa"/>
              <w:bottom w:w="55.0" w:type="dxa"/>
              <w:right w:w="55.0" w:type="dxa"/>
            </w:tcMar>
            <w:vAlign w:val="center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95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Packaging: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6">
            <w:pPr>
              <w:spacing w:after="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ePAK, individual box, sealed with N2 in a moisture-stopping metallic foil bag, done in  class 100 clean room.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7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1134" w:top="1417" w:left="1417" w:right="70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left" w:pos="3994"/>
        <w:tab w:val="center" w:pos="4536"/>
        <w:tab w:val="right" w:pos="9072"/>
        <w:tab w:val="right" w:pos="9782"/>
      </w:tabs>
      <w:spacing w:after="0" w:line="240" w:lineRule="auto"/>
      <w:rPr>
        <w:color w:val="000000"/>
        <w:sz w:val="20"/>
        <w:szCs w:val="20"/>
      </w:rPr>
    </w:pPr>
    <w:r w:rsidDel="00000000" w:rsidR="00000000" w:rsidRPr="00000000">
      <w:rPr>
        <w:color w:val="000000"/>
        <w:sz w:val="20"/>
        <w:szCs w:val="20"/>
        <w:rtl w:val="0"/>
      </w:rPr>
      <w:tab/>
      <w:tab/>
      <w:tab/>
      <w:t xml:space="preserve">Strona </w:t>
    </w:r>
    <w:r w:rsidDel="00000000" w:rsidR="00000000" w:rsidRPr="00000000">
      <w:rPr>
        <w:b w:val="1"/>
        <w:color w:val="000000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color w:val="000000"/>
        <w:sz w:val="20"/>
        <w:szCs w:val="20"/>
        <w:rtl w:val="0"/>
      </w:rPr>
      <w:t xml:space="preserve"> z </w:t>
    </w:r>
    <w:r w:rsidDel="00000000" w:rsidR="00000000" w:rsidRPr="00000000">
      <w:rPr>
        <w:b w:val="1"/>
        <w:color w:val="000000"/>
        <w:sz w:val="20"/>
        <w:szCs w:val="20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246490</wp:posOffset>
          </wp:positionH>
          <wp:positionV relativeFrom="paragraph">
            <wp:posOffset>-100964</wp:posOffset>
          </wp:positionV>
          <wp:extent cx="5399730" cy="622300"/>
          <wp:effectExtent b="0" l="0" r="0" t="0"/>
          <wp:wrapSquare wrapText="bothSides" distB="114300" distT="114300" distL="114300" distR="114300"/>
          <wp:docPr id="104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399730" cy="6223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9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rFonts w:ascii="Calibri" w:cs="Calibri" w:eastAsia="Calibri" w:hAnsi="Calibri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1287" w:hanging="360.0000000000001"/>
      </w:pPr>
      <w:rPr/>
    </w:lvl>
    <w:lvl w:ilvl="1">
      <w:start w:val="1"/>
      <w:numFmt w:val="lowerLetter"/>
      <w:lvlText w:val="%2."/>
      <w:lvlJc w:val="left"/>
      <w:pPr>
        <w:ind w:left="2007" w:hanging="360"/>
      </w:pPr>
      <w:rPr/>
    </w:lvl>
    <w:lvl w:ilvl="2">
      <w:start w:val="1"/>
      <w:numFmt w:val="lowerRoman"/>
      <w:lvlText w:val="%3."/>
      <w:lvlJc w:val="right"/>
      <w:pPr>
        <w:ind w:left="2727" w:hanging="180"/>
      </w:pPr>
      <w:rPr/>
    </w:lvl>
    <w:lvl w:ilvl="3">
      <w:start w:val="1"/>
      <w:numFmt w:val="decimal"/>
      <w:lvlText w:val="%4."/>
      <w:lvlJc w:val="left"/>
      <w:pPr>
        <w:ind w:left="3447" w:hanging="360"/>
      </w:pPr>
      <w:rPr/>
    </w:lvl>
    <w:lvl w:ilvl="4">
      <w:start w:val="1"/>
      <w:numFmt w:val="lowerLetter"/>
      <w:lvlText w:val="%5."/>
      <w:lvlJc w:val="left"/>
      <w:pPr>
        <w:ind w:left="4167" w:hanging="360"/>
      </w:pPr>
      <w:rPr/>
    </w:lvl>
    <w:lvl w:ilvl="5">
      <w:start w:val="1"/>
      <w:numFmt w:val="lowerRoman"/>
      <w:lvlText w:val="%6."/>
      <w:lvlJc w:val="right"/>
      <w:pPr>
        <w:ind w:left="4887" w:hanging="180"/>
      </w:pPr>
      <w:rPr/>
    </w:lvl>
    <w:lvl w:ilvl="6">
      <w:start w:val="1"/>
      <w:numFmt w:val="decimal"/>
      <w:lvlText w:val="%7."/>
      <w:lvlJc w:val="left"/>
      <w:pPr>
        <w:ind w:left="5607" w:hanging="360"/>
      </w:pPr>
      <w:rPr/>
    </w:lvl>
    <w:lvl w:ilvl="7">
      <w:start w:val="1"/>
      <w:numFmt w:val="lowerLetter"/>
      <w:lvlText w:val="%8."/>
      <w:lvlJc w:val="left"/>
      <w:pPr>
        <w:ind w:left="6327" w:hanging="360"/>
      </w:pPr>
      <w:rPr/>
    </w:lvl>
    <w:lvl w:ilvl="8">
      <w:start w:val="1"/>
      <w:numFmt w:val="lowerRoman"/>
      <w:lvlText w:val="%9."/>
      <w:lvlJc w:val="right"/>
      <w:pPr>
        <w:ind w:left="7047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</w:style>
  <w:style w:type="paragraph" w:styleId="Nagwek1">
    <w:name w:val="heading 1"/>
    <w:basedOn w:val="Normalny"/>
    <w:next w:val="Normalny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Nagwek2">
    <w:name w:val="heading 2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Nagwek3">
    <w:name w:val="heading 3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Nagwek4">
    <w:name w:val="heading 4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Nagwek5">
    <w:name w:val="heading 5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Nagwek6">
    <w:name w:val="heading 6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ytu">
    <w:name w:val="Title"/>
    <w:basedOn w:val="Normalny"/>
    <w:next w:val="Normalny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Podtytu">
    <w:name w:val="Subtitle"/>
    <w:basedOn w:val="Normalny"/>
    <w:next w:val="Normalny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2" w:customStyle="1">
    <w:name w:val="2"/>
    <w:basedOn w:val="TableNormal"/>
    <w:tblPr>
      <w:tblStyleRowBandSize w:val="1"/>
      <w:tblStyleColBandSize w:val="1"/>
      <w:tblCellMar>
        <w:top w:w="28.0" w:type="dxa"/>
        <w:left w:w="28.0" w:type="dxa"/>
        <w:bottom w:w="28.0" w:type="dxa"/>
        <w:right w:w="28.0" w:type="dxa"/>
      </w:tblCellMar>
    </w:tblPr>
  </w:style>
  <w:style w:type="table" w:styleId="1" w:customStyle="1">
    <w:name w:val="1"/>
    <w:basedOn w:val="TableNormal"/>
    <w:tblPr>
      <w:tblStyleRowBandSize w:val="1"/>
      <w:tblStyleColBandSize w:val="1"/>
      <w:tblCellMar>
        <w:left w:w="70.0" w:type="dxa"/>
        <w:right w:w="70.0" w:type="dxa"/>
      </w:tblCellMar>
    </w:tblPr>
  </w:style>
  <w:style w:type="paragraph" w:styleId="Akapitzlist">
    <w:name w:val="List Paragraph"/>
    <w:basedOn w:val="Normalny"/>
    <w:uiPriority w:val="34"/>
    <w:qFormat w:val="1"/>
    <w:rsid w:val="00840A56"/>
    <w:pPr>
      <w:ind w:left="720"/>
      <w:contextualSpacing w:val="1"/>
    </w:pPr>
  </w:style>
  <w:style w:type="paragraph" w:styleId="Tekstprzypisukocowego">
    <w:name w:val="endnote text"/>
    <w:basedOn w:val="Normalny"/>
    <w:link w:val="TekstprzypisukocowegoZnak"/>
    <w:uiPriority w:val="99"/>
    <w:semiHidden w:val="1"/>
    <w:unhideWhenUsed w:val="1"/>
    <w:rsid w:val="00585F57"/>
    <w:pPr>
      <w:spacing w:after="0" w:line="240" w:lineRule="auto"/>
    </w:pPr>
    <w:rPr>
      <w:sz w:val="20"/>
      <w:szCs w:val="20"/>
    </w:rPr>
  </w:style>
  <w:style w:type="character" w:styleId="TekstprzypisukocowegoZnak" w:customStyle="1">
    <w:name w:val="Tekst przypisu końcowego Znak"/>
    <w:basedOn w:val="Domylnaczcionkaakapitu"/>
    <w:link w:val="Tekstprzypisukocowego"/>
    <w:uiPriority w:val="99"/>
    <w:semiHidden w:val="1"/>
    <w:rsid w:val="00585F5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 w:val="1"/>
    <w:unhideWhenUsed w:val="1"/>
    <w:rsid w:val="00585F5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 w:val="1"/>
    <w:unhideWhenUsed w:val="1"/>
    <w:rsid w:val="00C64F42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kstdymkaZnak" w:customStyle="1">
    <w:name w:val="Tekst dymka Znak"/>
    <w:basedOn w:val="Domylnaczcionkaakapitu"/>
    <w:link w:val="Tekstdymka"/>
    <w:uiPriority w:val="99"/>
    <w:semiHidden w:val="1"/>
    <w:rsid w:val="00C64F42"/>
    <w:rPr>
      <w:rFonts w:ascii="Segoe UI" w:cs="Segoe UI" w:hAnsi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 w:val="1"/>
    <w:unhideWhenUsed w:val="1"/>
    <w:rsid w:val="00C640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 w:val="1"/>
    <w:unhideWhenUsed w:val="1"/>
    <w:rsid w:val="00C6401E"/>
    <w:pPr>
      <w:spacing w:line="240" w:lineRule="auto"/>
    </w:pPr>
    <w:rPr>
      <w:sz w:val="20"/>
      <w:szCs w:val="20"/>
    </w:rPr>
  </w:style>
  <w:style w:type="character" w:styleId="TekstkomentarzaZnak" w:customStyle="1">
    <w:name w:val="Tekst komentarza Znak"/>
    <w:basedOn w:val="Domylnaczcionkaakapitu"/>
    <w:link w:val="Tekstkomentarza"/>
    <w:uiPriority w:val="99"/>
    <w:semiHidden w:val="1"/>
    <w:rsid w:val="00C6401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 w:val="1"/>
    <w:unhideWhenUsed w:val="1"/>
    <w:rsid w:val="00C6401E"/>
    <w:rPr>
      <w:b w:val="1"/>
      <w:bCs w:val="1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 w:val="1"/>
    <w:rsid w:val="00C6401E"/>
    <w:rPr>
      <w:b w:val="1"/>
      <w:bCs w:val="1"/>
      <w:sz w:val="20"/>
      <w:szCs w:val="20"/>
    </w:rPr>
  </w:style>
  <w:style w:type="character" w:styleId="Hipercze">
    <w:name w:val="Hyperlink"/>
    <w:basedOn w:val="Domylnaczcionkaakapitu"/>
    <w:uiPriority w:val="99"/>
    <w:semiHidden w:val="1"/>
    <w:unhideWhenUsed w:val="1"/>
    <w:rsid w:val="004C6FE4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 w:val="1"/>
    <w:rsid w:val="006351C1"/>
    <w:pPr>
      <w:tabs>
        <w:tab w:val="center" w:pos="4536"/>
        <w:tab w:val="right" w:pos="9072"/>
      </w:tabs>
      <w:spacing w:after="0"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6351C1"/>
  </w:style>
  <w:style w:type="paragraph" w:styleId="Stopka">
    <w:name w:val="footer"/>
    <w:basedOn w:val="Normalny"/>
    <w:link w:val="StopkaZnak"/>
    <w:uiPriority w:val="99"/>
    <w:unhideWhenUsed w:val="1"/>
    <w:rsid w:val="006351C1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6351C1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28.0" w:type="dxa"/>
        <w:left w:w="70.0" w:type="dxa"/>
        <w:bottom w:w="28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Qsz0TVKTpPLAJskzwqqAu/aZUw==">AMUW2mV0ZfoL52s6dRaNxo8iX+VZ8Et91rIIHzjI6DNPHfjueoGlfnQKbzZTM1QhEyKPC5FXAIe4ewRaMiuLRIxlMVw3UaThwqaD4mFu4aRwTX3PrG6rJDZQIUTtvNOuoFQJepp4/2YLpjAmsR+oLKiNSAy07ksmzWNRPGNiqNnUV61rBdFQQkU=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2021-01-27T11:04:00Z</dcterms:created>
  <dc:creator>Przemysław Ropelewski</dc:creator>
</cp:coreProperties>
</file>