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C32B3" w14:textId="77777777" w:rsidR="00FB7D1F" w:rsidRDefault="005F7CD8">
      <w:pPr>
        <w:spacing w:before="100" w:after="0" w:line="360" w:lineRule="auto"/>
        <w:ind w:left="5040" w:firstLine="720"/>
        <w:jc w:val="center"/>
        <w:rPr>
          <w:b/>
        </w:rPr>
      </w:pPr>
      <w:r>
        <w:rPr>
          <w:b/>
        </w:rPr>
        <w:t xml:space="preserve">Attachement 1 </w:t>
      </w:r>
    </w:p>
    <w:p w14:paraId="6221ED1E" w14:textId="77777777" w:rsidR="00FB7D1F" w:rsidRDefault="005F7CD8">
      <w:pPr>
        <w:spacing w:before="100" w:after="0" w:line="360" w:lineRule="auto"/>
        <w:jc w:val="center"/>
        <w:rPr>
          <w:b/>
        </w:rPr>
      </w:pPr>
      <w:r>
        <w:rPr>
          <w:b/>
        </w:rPr>
        <w:t>ORDER DESCRIPTION</w:t>
      </w:r>
    </w:p>
    <w:p w14:paraId="4A928DE9" w14:textId="77777777" w:rsidR="00FB7D1F" w:rsidRDefault="005F7CD8">
      <w:pPr>
        <w:numPr>
          <w:ilvl w:val="0"/>
          <w:numId w:val="1"/>
        </w:numPr>
        <w:pBdr>
          <w:top w:val="nil"/>
          <w:left w:val="nil"/>
          <w:bottom w:val="nil"/>
          <w:right w:val="nil"/>
          <w:between w:val="nil"/>
        </w:pBdr>
        <w:spacing w:after="0" w:line="360" w:lineRule="auto"/>
        <w:rPr>
          <w:b/>
          <w:color w:val="000000"/>
          <w:u w:val="single"/>
        </w:rPr>
      </w:pPr>
      <w:r>
        <w:rPr>
          <w:b/>
          <w:color w:val="000000"/>
          <w:u w:val="single"/>
        </w:rPr>
        <w:t>Object of the contract</w:t>
      </w:r>
    </w:p>
    <w:p w14:paraId="735B00B4" w14:textId="77777777" w:rsidR="00FB7D1F" w:rsidRDefault="005F7CD8">
      <w:pPr>
        <w:spacing w:after="0" w:line="240" w:lineRule="auto"/>
        <w:jc w:val="both"/>
      </w:pPr>
      <w:r>
        <w:t>The subject of the order is the supply of semiconductors wafers listed below by name and quantity needed:</w:t>
      </w:r>
    </w:p>
    <w:p w14:paraId="0536EA29" w14:textId="77777777" w:rsidR="00FB7D1F" w:rsidRDefault="005F7CD8">
      <w:pPr>
        <w:spacing w:after="0" w:line="240" w:lineRule="auto"/>
        <w:ind w:left="567"/>
        <w:jc w:val="both"/>
      </w:pPr>
      <w:r>
        <w:t>1. GaAs N-type 3”   SSP         100 pieces</w:t>
      </w:r>
    </w:p>
    <w:p w14:paraId="26C1E89C" w14:textId="77777777" w:rsidR="00FB7D1F" w:rsidRDefault="00FB7D1F">
      <w:pPr>
        <w:spacing w:after="0" w:line="240" w:lineRule="auto"/>
        <w:jc w:val="both"/>
      </w:pPr>
    </w:p>
    <w:p w14:paraId="7805679C" w14:textId="77777777" w:rsidR="00FB7D1F" w:rsidRDefault="005F7CD8">
      <w:pPr>
        <w:numPr>
          <w:ilvl w:val="0"/>
          <w:numId w:val="1"/>
        </w:numPr>
        <w:pBdr>
          <w:top w:val="nil"/>
          <w:left w:val="nil"/>
          <w:bottom w:val="nil"/>
          <w:right w:val="nil"/>
          <w:between w:val="nil"/>
        </w:pBdr>
        <w:spacing w:after="0" w:line="360" w:lineRule="auto"/>
        <w:rPr>
          <w:b/>
          <w:color w:val="000000"/>
          <w:u w:val="single"/>
        </w:rPr>
      </w:pPr>
      <w:r>
        <w:rPr>
          <w:b/>
          <w:color w:val="000000"/>
          <w:u w:val="single"/>
        </w:rPr>
        <w:t>The scope of the subject of the contract</w:t>
      </w:r>
    </w:p>
    <w:p w14:paraId="0264BBB2" w14:textId="77777777" w:rsidR="00FB7D1F" w:rsidRDefault="005F7CD8">
      <w:pPr>
        <w:spacing w:after="0" w:line="240" w:lineRule="auto"/>
        <w:jc w:val="both"/>
      </w:pPr>
      <w:r>
        <w:t>A detailed description of the subject of the contract is provided</w:t>
      </w:r>
      <w:r>
        <w:t xml:space="preserve"> in section 5 of this document.</w:t>
      </w:r>
    </w:p>
    <w:p w14:paraId="6D813E0E" w14:textId="77777777" w:rsidR="00FB7D1F" w:rsidRDefault="00FB7D1F">
      <w:pPr>
        <w:spacing w:after="0" w:line="240" w:lineRule="auto"/>
        <w:jc w:val="both"/>
      </w:pPr>
    </w:p>
    <w:p w14:paraId="1236873E" w14:textId="77777777" w:rsidR="00FB7D1F" w:rsidRDefault="005F7CD8">
      <w:pPr>
        <w:numPr>
          <w:ilvl w:val="0"/>
          <w:numId w:val="1"/>
        </w:numPr>
        <w:pBdr>
          <w:top w:val="nil"/>
          <w:left w:val="nil"/>
          <w:bottom w:val="nil"/>
          <w:right w:val="nil"/>
          <w:between w:val="nil"/>
        </w:pBdr>
        <w:spacing w:after="0" w:line="360" w:lineRule="auto"/>
        <w:rPr>
          <w:b/>
          <w:color w:val="000000"/>
          <w:u w:val="single"/>
        </w:rPr>
      </w:pPr>
      <w:r>
        <w:rPr>
          <w:b/>
          <w:color w:val="000000"/>
          <w:u w:val="single"/>
        </w:rPr>
        <w:t>Criterion</w:t>
      </w:r>
    </w:p>
    <w:p w14:paraId="50EF0C25" w14:textId="77777777" w:rsidR="00FB7D1F" w:rsidRDefault="005F7CD8">
      <w:pPr>
        <w:pBdr>
          <w:top w:val="nil"/>
          <w:left w:val="nil"/>
          <w:bottom w:val="nil"/>
          <w:right w:val="nil"/>
          <w:between w:val="nil"/>
        </w:pBdr>
        <w:spacing w:after="0" w:line="360" w:lineRule="auto"/>
        <w:ind w:left="360"/>
        <w:rPr>
          <w:b/>
          <w:color w:val="000000"/>
          <w:u w:val="single"/>
        </w:rPr>
      </w:pPr>
      <w:r>
        <w:rPr>
          <w:color w:val="000000"/>
        </w:rPr>
        <w:t>Offers will be evaluated according to a point scale with a maximum number of points of 100.</w:t>
      </w:r>
    </w:p>
    <w:tbl>
      <w:tblPr>
        <w:tblStyle w:val="a"/>
        <w:tblW w:w="9353" w:type="dxa"/>
        <w:tblInd w:w="0" w:type="dxa"/>
        <w:tblLayout w:type="fixed"/>
        <w:tblLook w:val="0000" w:firstRow="0" w:lastRow="0" w:firstColumn="0" w:lastColumn="0" w:noHBand="0" w:noVBand="0"/>
      </w:tblPr>
      <w:tblGrid>
        <w:gridCol w:w="2974"/>
        <w:gridCol w:w="3119"/>
        <w:gridCol w:w="3260"/>
      </w:tblGrid>
      <w:tr w:rsidR="00FB7D1F" w14:paraId="167FDD12" w14:textId="77777777">
        <w:tc>
          <w:tcPr>
            <w:tcW w:w="2974" w:type="dxa"/>
            <w:tcBorders>
              <w:top w:val="single" w:sz="4" w:space="0" w:color="000000"/>
              <w:left w:val="single" w:sz="4" w:space="0" w:color="000000"/>
              <w:bottom w:val="single" w:sz="4" w:space="0" w:color="000000"/>
            </w:tcBorders>
            <w:shd w:val="clear" w:color="auto" w:fill="DDDDDD"/>
            <w:tcMar>
              <w:top w:w="55" w:type="dxa"/>
              <w:left w:w="55" w:type="dxa"/>
              <w:bottom w:w="55" w:type="dxa"/>
              <w:right w:w="55" w:type="dxa"/>
            </w:tcMar>
            <w:vAlign w:val="center"/>
          </w:tcPr>
          <w:p w14:paraId="7DB1D13D" w14:textId="77777777" w:rsidR="00FB7D1F" w:rsidRDefault="005F7CD8">
            <w:pPr>
              <w:widowControl w:val="0"/>
              <w:spacing w:after="0" w:line="240" w:lineRule="auto"/>
              <w:jc w:val="center"/>
            </w:pPr>
            <w:r>
              <w:t>Criterion</w:t>
            </w:r>
          </w:p>
        </w:tc>
        <w:tc>
          <w:tcPr>
            <w:tcW w:w="3119"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9B4FD49" w14:textId="77777777" w:rsidR="00FB7D1F" w:rsidRDefault="005F7CD8">
            <w:pPr>
              <w:widowControl w:val="0"/>
              <w:spacing w:after="0" w:line="240" w:lineRule="auto"/>
              <w:jc w:val="center"/>
            </w:pPr>
            <w:r>
              <w:t>Maximum number of points S</w:t>
            </w:r>
          </w:p>
        </w:tc>
        <w:tc>
          <w:tcPr>
            <w:tcW w:w="3260" w:type="dxa"/>
            <w:tcBorders>
              <w:top w:val="single" w:sz="4" w:space="0" w:color="000000"/>
              <w:left w:val="single" w:sz="4" w:space="0" w:color="000000"/>
              <w:bottom w:val="single" w:sz="4" w:space="0" w:color="000000"/>
              <w:right w:val="single" w:sz="4" w:space="0" w:color="000000"/>
            </w:tcBorders>
            <w:shd w:val="clear" w:color="auto" w:fill="DDDDDD"/>
          </w:tcPr>
          <w:p w14:paraId="1F659132" w14:textId="77777777" w:rsidR="00FB7D1F" w:rsidRDefault="005F7CD8">
            <w:pPr>
              <w:widowControl w:val="0"/>
              <w:spacing w:after="0" w:line="240" w:lineRule="auto"/>
              <w:jc w:val="center"/>
            </w:pPr>
            <w:r>
              <w:t>Method of awarding points</w:t>
            </w:r>
          </w:p>
        </w:tc>
      </w:tr>
      <w:tr w:rsidR="00FB7D1F" w14:paraId="6C9B63D6" w14:textId="77777777">
        <w:tc>
          <w:tcPr>
            <w:tcW w:w="2974" w:type="dxa"/>
            <w:tcBorders>
              <w:left w:val="single" w:sz="4" w:space="0" w:color="000000"/>
              <w:bottom w:val="single" w:sz="4" w:space="0" w:color="000000"/>
            </w:tcBorders>
            <w:tcMar>
              <w:top w:w="55" w:type="dxa"/>
              <w:left w:w="55" w:type="dxa"/>
              <w:bottom w:w="55" w:type="dxa"/>
              <w:right w:w="55" w:type="dxa"/>
            </w:tcMar>
            <w:vAlign w:val="center"/>
          </w:tcPr>
          <w:p w14:paraId="4250ADF7" w14:textId="77777777" w:rsidR="00FB7D1F" w:rsidRDefault="005F7CD8">
            <w:pPr>
              <w:widowControl w:val="0"/>
              <w:spacing w:after="0" w:line="240" w:lineRule="auto"/>
            </w:pPr>
            <w:r>
              <w:t>Net price  (P)</w:t>
            </w:r>
          </w:p>
        </w:tc>
        <w:tc>
          <w:tcPr>
            <w:tcW w:w="311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2C2EBFF0" w14:textId="77777777" w:rsidR="00FB7D1F" w:rsidRDefault="005F7CD8">
            <w:pPr>
              <w:widowControl w:val="0"/>
              <w:spacing w:after="0" w:line="240" w:lineRule="auto"/>
              <w:jc w:val="center"/>
            </w:pPr>
            <w:r>
              <w:t>100</w:t>
            </w:r>
          </w:p>
        </w:tc>
        <w:tc>
          <w:tcPr>
            <w:tcW w:w="3260" w:type="dxa"/>
            <w:tcBorders>
              <w:left w:val="single" w:sz="4" w:space="0" w:color="000000"/>
              <w:bottom w:val="single" w:sz="4" w:space="0" w:color="000000"/>
              <w:right w:val="single" w:sz="4" w:space="0" w:color="000000"/>
            </w:tcBorders>
            <w:vAlign w:val="center"/>
          </w:tcPr>
          <w:p w14:paraId="1886208C" w14:textId="77777777" w:rsidR="00FB7D1F" w:rsidRDefault="005F7CD8">
            <w:pPr>
              <w:widowControl w:val="0"/>
              <w:spacing w:after="0" w:line="240" w:lineRule="auto"/>
              <w:jc w:val="center"/>
            </w:pPr>
            <w:r>
              <w:t>S x Pmin/Pi</w:t>
            </w:r>
          </w:p>
        </w:tc>
      </w:tr>
    </w:tbl>
    <w:p w14:paraId="205205CD" w14:textId="77777777" w:rsidR="00FB7D1F" w:rsidRDefault="005F7CD8">
      <w:pPr>
        <w:pBdr>
          <w:top w:val="nil"/>
          <w:left w:val="nil"/>
          <w:bottom w:val="nil"/>
          <w:right w:val="nil"/>
          <w:between w:val="nil"/>
        </w:pBdr>
        <w:spacing w:after="0" w:line="360" w:lineRule="auto"/>
        <w:rPr>
          <w:color w:val="000000"/>
        </w:rPr>
      </w:pPr>
      <w:r>
        <w:rPr>
          <w:color w:val="000000"/>
        </w:rPr>
        <w:t>Where:</w:t>
      </w:r>
    </w:p>
    <w:p w14:paraId="05B54319" w14:textId="77777777" w:rsidR="00FB7D1F" w:rsidRDefault="005F7CD8">
      <w:pPr>
        <w:numPr>
          <w:ilvl w:val="0"/>
          <w:numId w:val="2"/>
        </w:numPr>
        <w:spacing w:after="0" w:line="240" w:lineRule="auto"/>
        <w:jc w:val="both"/>
      </w:pPr>
      <w:r>
        <w:t>Pi – net price of goods with delivery - for the given offer</w:t>
      </w:r>
    </w:p>
    <w:p w14:paraId="15DBBD59" w14:textId="77777777" w:rsidR="00FB7D1F" w:rsidRDefault="005F7CD8">
      <w:pPr>
        <w:numPr>
          <w:ilvl w:val="0"/>
          <w:numId w:val="2"/>
        </w:numPr>
        <w:spacing w:after="0" w:line="240" w:lineRule="auto"/>
        <w:jc w:val="both"/>
        <w:rPr>
          <w:u w:val="single"/>
        </w:rPr>
      </w:pPr>
      <w:r>
        <w:t>Pmin - the minimum delivery net price for the ordered goods from all offers submitted</w:t>
      </w:r>
    </w:p>
    <w:p w14:paraId="29FBB9B4" w14:textId="77777777" w:rsidR="00FB7D1F" w:rsidRDefault="005F7CD8">
      <w:pPr>
        <w:numPr>
          <w:ilvl w:val="0"/>
          <w:numId w:val="2"/>
        </w:numPr>
        <w:spacing w:after="0" w:line="240" w:lineRule="auto"/>
        <w:jc w:val="both"/>
        <w:rPr>
          <w:u w:val="single"/>
        </w:rPr>
      </w:pPr>
      <w:r>
        <w:t>S – number of points</w:t>
      </w:r>
    </w:p>
    <w:p w14:paraId="390FF4F9" w14:textId="77777777" w:rsidR="00FB7D1F" w:rsidRDefault="005F7CD8">
      <w:pPr>
        <w:pBdr>
          <w:top w:val="nil"/>
          <w:left w:val="nil"/>
          <w:bottom w:val="nil"/>
          <w:right w:val="nil"/>
          <w:between w:val="nil"/>
        </w:pBdr>
        <w:spacing w:after="0" w:line="360" w:lineRule="auto"/>
      </w:pPr>
      <w:bookmarkStart w:id="0" w:name="_heading=h.gjdgxs" w:colFirst="0" w:colLast="0"/>
      <w:bookmarkEnd w:id="0"/>
      <w:r>
        <w:t>The final score will be calculated by adding up the partial components and then rounded t</w:t>
      </w:r>
      <w:r>
        <w:t>o two decimal places. (rounded from "5" up)</w:t>
      </w:r>
    </w:p>
    <w:p w14:paraId="3435D258" w14:textId="77777777" w:rsidR="00FB7D1F" w:rsidRDefault="00FB7D1F">
      <w:pPr>
        <w:pBdr>
          <w:top w:val="nil"/>
          <w:left w:val="nil"/>
          <w:bottom w:val="nil"/>
          <w:right w:val="nil"/>
          <w:between w:val="nil"/>
        </w:pBdr>
        <w:spacing w:after="0" w:line="360" w:lineRule="auto"/>
        <w:rPr>
          <w:b/>
          <w:color w:val="000000"/>
          <w:u w:val="single"/>
        </w:rPr>
      </w:pPr>
    </w:p>
    <w:p w14:paraId="0FD3444D" w14:textId="77777777" w:rsidR="00FB7D1F" w:rsidRDefault="005F7CD8">
      <w:pPr>
        <w:numPr>
          <w:ilvl w:val="0"/>
          <w:numId w:val="1"/>
        </w:numPr>
        <w:pBdr>
          <w:top w:val="nil"/>
          <w:left w:val="nil"/>
          <w:bottom w:val="nil"/>
          <w:right w:val="nil"/>
          <w:between w:val="nil"/>
        </w:pBdr>
        <w:spacing w:after="0" w:line="360" w:lineRule="auto"/>
        <w:rPr>
          <w:b/>
          <w:color w:val="000000"/>
          <w:u w:val="single"/>
        </w:rPr>
      </w:pPr>
      <w:r>
        <w:rPr>
          <w:b/>
          <w:color w:val="000000"/>
          <w:u w:val="single"/>
        </w:rPr>
        <w:t>Deadline for completing the order</w:t>
      </w:r>
    </w:p>
    <w:p w14:paraId="36EFF8A4" w14:textId="0002C188" w:rsidR="00FB7D1F" w:rsidRDefault="005F7CD8">
      <w:pPr>
        <w:pBdr>
          <w:top w:val="nil"/>
          <w:left w:val="nil"/>
          <w:bottom w:val="nil"/>
          <w:right w:val="nil"/>
          <w:between w:val="nil"/>
        </w:pBdr>
        <w:spacing w:after="0" w:line="360" w:lineRule="auto"/>
        <w:ind w:left="360"/>
        <w:rPr>
          <w:color w:val="000000"/>
        </w:rPr>
      </w:pPr>
      <w:r>
        <w:rPr>
          <w:color w:val="000000"/>
        </w:rPr>
        <w:t xml:space="preserve">Up </w:t>
      </w:r>
      <w:r w:rsidR="00964ED0" w:rsidRPr="00964ED0">
        <w:rPr>
          <w:color w:val="000000"/>
        </w:rPr>
        <w:t>to 9 weeks from the date of placing the order. The Ordering Party requires the application of the EXW Incoterms 2020 delivery principle. EXW (ex works), i.e. the moment of delivery of the goods is considered to be at the disposal of the buyer in the area indicated by the supplier (factory, plant, etc.).</w:t>
      </w:r>
    </w:p>
    <w:p w14:paraId="2F228E09" w14:textId="77777777" w:rsidR="00FB7D1F" w:rsidRDefault="00FB7D1F">
      <w:pPr>
        <w:pBdr>
          <w:top w:val="nil"/>
          <w:left w:val="nil"/>
          <w:bottom w:val="nil"/>
          <w:right w:val="nil"/>
          <w:between w:val="nil"/>
        </w:pBdr>
        <w:spacing w:after="0" w:line="360" w:lineRule="auto"/>
        <w:ind w:left="360"/>
        <w:rPr>
          <w:color w:val="000000"/>
        </w:rPr>
      </w:pPr>
    </w:p>
    <w:p w14:paraId="5BAFBCAB" w14:textId="77777777" w:rsidR="00FB7D1F" w:rsidRDefault="005F7CD8">
      <w:pPr>
        <w:numPr>
          <w:ilvl w:val="0"/>
          <w:numId w:val="1"/>
        </w:numPr>
        <w:pBdr>
          <w:top w:val="nil"/>
          <w:left w:val="nil"/>
          <w:bottom w:val="nil"/>
          <w:right w:val="nil"/>
          <w:between w:val="nil"/>
        </w:pBdr>
        <w:spacing w:after="0" w:line="360" w:lineRule="auto"/>
        <w:rPr>
          <w:b/>
          <w:color w:val="000000"/>
          <w:u w:val="single"/>
        </w:rPr>
      </w:pPr>
      <w:r>
        <w:rPr>
          <w:b/>
          <w:color w:val="000000"/>
          <w:u w:val="single"/>
        </w:rPr>
        <w:t xml:space="preserve">Parameters </w:t>
      </w:r>
    </w:p>
    <w:tbl>
      <w:tblPr>
        <w:tblStyle w:val="a0"/>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2340"/>
        <w:gridCol w:w="1843"/>
        <w:gridCol w:w="4394"/>
      </w:tblGrid>
      <w:tr w:rsidR="00FB7D1F" w14:paraId="39F8FB2D" w14:textId="77777777">
        <w:trPr>
          <w:trHeight w:val="240"/>
        </w:trPr>
        <w:tc>
          <w:tcPr>
            <w:tcW w:w="3828" w:type="dxa"/>
            <w:gridSpan w:val="2"/>
            <w:shd w:val="clear" w:color="auto" w:fill="DDDDDD"/>
            <w:vAlign w:val="center"/>
          </w:tcPr>
          <w:p w14:paraId="7FE5DE4F" w14:textId="77777777" w:rsidR="00FB7D1F" w:rsidRDefault="005F7CD8">
            <w:pPr>
              <w:widowControl w:val="0"/>
              <w:pBdr>
                <w:top w:val="nil"/>
                <w:left w:val="nil"/>
                <w:bottom w:val="nil"/>
                <w:right w:val="nil"/>
                <w:between w:val="nil"/>
              </w:pBdr>
              <w:spacing w:after="0" w:line="240" w:lineRule="auto"/>
              <w:rPr>
                <w:color w:val="000000"/>
                <w:sz w:val="16"/>
                <w:szCs w:val="16"/>
              </w:rPr>
            </w:pPr>
            <w:r>
              <w:rPr>
                <w:color w:val="000000"/>
                <w:sz w:val="16"/>
                <w:szCs w:val="16"/>
              </w:rPr>
              <w:t>Product name</w:t>
            </w:r>
          </w:p>
        </w:tc>
        <w:tc>
          <w:tcPr>
            <w:tcW w:w="1843" w:type="dxa"/>
            <w:shd w:val="clear" w:color="auto" w:fill="DDDDDD"/>
            <w:tcMar>
              <w:top w:w="55" w:type="dxa"/>
              <w:left w:w="55" w:type="dxa"/>
              <w:bottom w:w="55" w:type="dxa"/>
              <w:right w:w="55" w:type="dxa"/>
            </w:tcMar>
          </w:tcPr>
          <w:p w14:paraId="308E7602" w14:textId="77777777" w:rsidR="00FB7D1F" w:rsidRDefault="005F7CD8">
            <w:pPr>
              <w:widowControl w:val="0"/>
              <w:pBdr>
                <w:top w:val="nil"/>
                <w:left w:val="nil"/>
                <w:bottom w:val="nil"/>
                <w:right w:val="nil"/>
                <w:between w:val="nil"/>
              </w:pBdr>
              <w:spacing w:after="0" w:line="240" w:lineRule="auto"/>
              <w:rPr>
                <w:color w:val="000000"/>
                <w:sz w:val="16"/>
                <w:szCs w:val="16"/>
              </w:rPr>
            </w:pPr>
            <w:r>
              <w:rPr>
                <w:color w:val="000000"/>
                <w:sz w:val="16"/>
                <w:szCs w:val="16"/>
              </w:rPr>
              <w:t>Parametrer</w:t>
            </w:r>
          </w:p>
        </w:tc>
        <w:tc>
          <w:tcPr>
            <w:tcW w:w="4394" w:type="dxa"/>
            <w:shd w:val="clear" w:color="auto" w:fill="DDDDDD"/>
          </w:tcPr>
          <w:p w14:paraId="64520790" w14:textId="77777777" w:rsidR="00FB7D1F" w:rsidRDefault="005F7CD8">
            <w:pPr>
              <w:widowControl w:val="0"/>
              <w:pBdr>
                <w:top w:val="nil"/>
                <w:left w:val="nil"/>
                <w:bottom w:val="nil"/>
                <w:right w:val="nil"/>
                <w:between w:val="nil"/>
              </w:pBdr>
              <w:spacing w:after="0" w:line="240" w:lineRule="auto"/>
              <w:rPr>
                <w:color w:val="000000"/>
                <w:sz w:val="16"/>
                <w:szCs w:val="16"/>
              </w:rPr>
            </w:pPr>
            <w:r>
              <w:rPr>
                <w:color w:val="000000"/>
                <w:sz w:val="16"/>
                <w:szCs w:val="16"/>
              </w:rPr>
              <w:t>Specification</w:t>
            </w:r>
          </w:p>
        </w:tc>
      </w:tr>
      <w:tr w:rsidR="00FB7D1F" w14:paraId="58CAEA6F" w14:textId="77777777">
        <w:trPr>
          <w:trHeight w:val="238"/>
        </w:trPr>
        <w:tc>
          <w:tcPr>
            <w:tcW w:w="1488" w:type="dxa"/>
            <w:vMerge w:val="restart"/>
            <w:vAlign w:val="center"/>
          </w:tcPr>
          <w:p w14:paraId="1FC8BB5A" w14:textId="77777777" w:rsidR="00FB7D1F" w:rsidRDefault="005F7CD8">
            <w:pPr>
              <w:spacing w:after="0" w:line="240" w:lineRule="auto"/>
              <w:rPr>
                <w:b/>
              </w:rPr>
            </w:pPr>
            <w:r>
              <w:rPr>
                <w:b/>
              </w:rPr>
              <w:t xml:space="preserve">GaAs N-type  </w:t>
            </w:r>
          </w:p>
          <w:p w14:paraId="72C8228A" w14:textId="77777777" w:rsidR="00FB7D1F" w:rsidRDefault="00FB7D1F">
            <w:pPr>
              <w:spacing w:after="0" w:line="240" w:lineRule="auto"/>
            </w:pPr>
          </w:p>
          <w:p w14:paraId="02E206D7" w14:textId="77777777" w:rsidR="00FB7D1F" w:rsidRDefault="00FB7D1F">
            <w:pPr>
              <w:spacing w:after="0" w:line="240" w:lineRule="auto"/>
            </w:pPr>
          </w:p>
        </w:tc>
        <w:tc>
          <w:tcPr>
            <w:tcW w:w="2340" w:type="dxa"/>
            <w:vMerge w:val="restart"/>
            <w:vAlign w:val="center"/>
          </w:tcPr>
          <w:p w14:paraId="342D1F94" w14:textId="77777777" w:rsidR="00FB7D1F" w:rsidRDefault="005F7CD8">
            <w:pPr>
              <w:spacing w:after="0" w:line="240" w:lineRule="auto"/>
            </w:pPr>
            <w:r>
              <w:t>Diameter 3”</w:t>
            </w:r>
            <w:r>
              <w:t xml:space="preserve"> </w:t>
            </w:r>
          </w:p>
          <w:p w14:paraId="42213075" w14:textId="77777777" w:rsidR="00FB7D1F" w:rsidRDefault="005F7CD8">
            <w:pPr>
              <w:spacing w:after="0" w:line="240" w:lineRule="auto"/>
            </w:pPr>
            <w:r>
              <w:t>Thickness: 625±25 µm Diameter: 76.2±0.1 mm</w:t>
            </w:r>
          </w:p>
          <w:p w14:paraId="0E4CD21F" w14:textId="77777777" w:rsidR="00FB7D1F" w:rsidRDefault="00FB7D1F">
            <w:pPr>
              <w:spacing w:after="0" w:line="240" w:lineRule="auto"/>
            </w:pPr>
          </w:p>
          <w:p w14:paraId="3425AC08" w14:textId="77777777" w:rsidR="00FB7D1F" w:rsidRDefault="00FB7D1F">
            <w:pPr>
              <w:widowControl w:val="0"/>
              <w:pBdr>
                <w:top w:val="nil"/>
                <w:left w:val="nil"/>
                <w:bottom w:val="nil"/>
                <w:right w:val="nil"/>
                <w:between w:val="nil"/>
              </w:pBdr>
              <w:spacing w:after="0" w:line="240" w:lineRule="auto"/>
            </w:pPr>
          </w:p>
        </w:tc>
        <w:tc>
          <w:tcPr>
            <w:tcW w:w="1843" w:type="dxa"/>
            <w:tcMar>
              <w:top w:w="55" w:type="dxa"/>
              <w:left w:w="55" w:type="dxa"/>
              <w:bottom w:w="55" w:type="dxa"/>
              <w:right w:w="55" w:type="dxa"/>
            </w:tcMar>
          </w:tcPr>
          <w:p w14:paraId="24456E4C" w14:textId="77777777" w:rsidR="00FB7D1F" w:rsidRDefault="005F7CD8">
            <w:pPr>
              <w:spacing w:after="0" w:line="240" w:lineRule="auto"/>
              <w:rPr>
                <w:color w:val="000000"/>
              </w:rPr>
            </w:pPr>
            <w:r>
              <w:t>Grade:</w:t>
            </w:r>
          </w:p>
        </w:tc>
        <w:tc>
          <w:tcPr>
            <w:tcW w:w="4394" w:type="dxa"/>
          </w:tcPr>
          <w:p w14:paraId="16A526B7" w14:textId="77777777" w:rsidR="00FB7D1F" w:rsidRDefault="005F7CD8">
            <w:pPr>
              <w:spacing w:after="0" w:line="240" w:lineRule="auto"/>
            </w:pPr>
            <w:r>
              <w:t>Prime, Epi-ready</w:t>
            </w:r>
          </w:p>
        </w:tc>
      </w:tr>
      <w:tr w:rsidR="00FB7D1F" w14:paraId="1B4997DF" w14:textId="77777777">
        <w:trPr>
          <w:trHeight w:val="238"/>
        </w:trPr>
        <w:tc>
          <w:tcPr>
            <w:tcW w:w="1488" w:type="dxa"/>
            <w:vMerge/>
            <w:vAlign w:val="center"/>
          </w:tcPr>
          <w:p w14:paraId="7B9087C0" w14:textId="77777777" w:rsidR="00FB7D1F" w:rsidRDefault="00FB7D1F">
            <w:pPr>
              <w:widowControl w:val="0"/>
              <w:pBdr>
                <w:top w:val="nil"/>
                <w:left w:val="nil"/>
                <w:bottom w:val="nil"/>
                <w:right w:val="nil"/>
                <w:between w:val="nil"/>
              </w:pBdr>
              <w:spacing w:after="0"/>
            </w:pPr>
          </w:p>
        </w:tc>
        <w:tc>
          <w:tcPr>
            <w:tcW w:w="2340" w:type="dxa"/>
            <w:vMerge/>
            <w:vAlign w:val="center"/>
          </w:tcPr>
          <w:p w14:paraId="72B4D260" w14:textId="77777777" w:rsidR="00FB7D1F" w:rsidRDefault="00FB7D1F">
            <w:pPr>
              <w:widowControl w:val="0"/>
              <w:pBdr>
                <w:top w:val="nil"/>
                <w:left w:val="nil"/>
                <w:bottom w:val="nil"/>
                <w:right w:val="nil"/>
                <w:between w:val="nil"/>
              </w:pBdr>
              <w:spacing w:after="0"/>
            </w:pPr>
          </w:p>
        </w:tc>
        <w:tc>
          <w:tcPr>
            <w:tcW w:w="1843" w:type="dxa"/>
            <w:tcMar>
              <w:top w:w="55" w:type="dxa"/>
              <w:left w:w="55" w:type="dxa"/>
              <w:bottom w:w="55" w:type="dxa"/>
              <w:right w:w="55" w:type="dxa"/>
            </w:tcMar>
          </w:tcPr>
          <w:p w14:paraId="1DF79002" w14:textId="77777777" w:rsidR="00FB7D1F" w:rsidRDefault="005F7CD8">
            <w:pPr>
              <w:spacing w:after="0" w:line="240" w:lineRule="auto"/>
            </w:pPr>
            <w:r>
              <w:t>Dopant</w:t>
            </w:r>
          </w:p>
        </w:tc>
        <w:tc>
          <w:tcPr>
            <w:tcW w:w="4394" w:type="dxa"/>
          </w:tcPr>
          <w:p w14:paraId="3D5C5C31" w14:textId="77777777" w:rsidR="00FB7D1F" w:rsidRDefault="005F7CD8">
            <w:pPr>
              <w:spacing w:after="0" w:line="240" w:lineRule="auto"/>
            </w:pPr>
            <w:r>
              <w:t>Si</w:t>
            </w:r>
          </w:p>
        </w:tc>
      </w:tr>
      <w:tr w:rsidR="00FB7D1F" w14:paraId="32FD360A" w14:textId="77777777">
        <w:trPr>
          <w:trHeight w:val="238"/>
        </w:trPr>
        <w:tc>
          <w:tcPr>
            <w:tcW w:w="1488" w:type="dxa"/>
            <w:vMerge/>
            <w:vAlign w:val="center"/>
          </w:tcPr>
          <w:p w14:paraId="71541835" w14:textId="77777777" w:rsidR="00FB7D1F" w:rsidRDefault="00FB7D1F">
            <w:pPr>
              <w:widowControl w:val="0"/>
              <w:pBdr>
                <w:top w:val="nil"/>
                <w:left w:val="nil"/>
                <w:bottom w:val="nil"/>
                <w:right w:val="nil"/>
                <w:between w:val="nil"/>
              </w:pBdr>
              <w:spacing w:after="0"/>
            </w:pPr>
          </w:p>
        </w:tc>
        <w:tc>
          <w:tcPr>
            <w:tcW w:w="2340" w:type="dxa"/>
            <w:vMerge/>
            <w:vAlign w:val="center"/>
          </w:tcPr>
          <w:p w14:paraId="42318D0F" w14:textId="77777777" w:rsidR="00FB7D1F" w:rsidRDefault="00FB7D1F">
            <w:pPr>
              <w:widowControl w:val="0"/>
              <w:pBdr>
                <w:top w:val="nil"/>
                <w:left w:val="nil"/>
                <w:bottom w:val="nil"/>
                <w:right w:val="nil"/>
                <w:between w:val="nil"/>
              </w:pBdr>
              <w:spacing w:after="0"/>
            </w:pPr>
          </w:p>
        </w:tc>
        <w:tc>
          <w:tcPr>
            <w:tcW w:w="1843" w:type="dxa"/>
            <w:tcMar>
              <w:top w:w="55" w:type="dxa"/>
              <w:left w:w="55" w:type="dxa"/>
              <w:bottom w:w="55" w:type="dxa"/>
              <w:right w:w="55" w:type="dxa"/>
            </w:tcMar>
          </w:tcPr>
          <w:p w14:paraId="01FD5032" w14:textId="77777777" w:rsidR="00FB7D1F" w:rsidRDefault="005F7CD8">
            <w:pPr>
              <w:spacing w:after="0" w:line="240" w:lineRule="auto"/>
              <w:rPr>
                <w:color w:val="000000"/>
              </w:rPr>
            </w:pPr>
            <w:r>
              <w:t>Orientation:</w:t>
            </w:r>
          </w:p>
        </w:tc>
        <w:tc>
          <w:tcPr>
            <w:tcW w:w="4394" w:type="dxa"/>
          </w:tcPr>
          <w:p w14:paraId="6DFA362C" w14:textId="77777777" w:rsidR="00FB7D1F" w:rsidRDefault="005F7CD8">
            <w:pPr>
              <w:spacing w:after="0" w:line="240" w:lineRule="auto"/>
            </w:pPr>
            <w:r>
              <w:t>(100)±0.1</w:t>
            </w:r>
            <w:r>
              <w:rPr>
                <w:vertAlign w:val="superscript"/>
              </w:rPr>
              <w:t>o</w:t>
            </w:r>
          </w:p>
        </w:tc>
      </w:tr>
      <w:tr w:rsidR="00FB7D1F" w14:paraId="6C481FE9" w14:textId="77777777">
        <w:trPr>
          <w:trHeight w:val="213"/>
        </w:trPr>
        <w:tc>
          <w:tcPr>
            <w:tcW w:w="1488" w:type="dxa"/>
            <w:vMerge/>
            <w:vAlign w:val="center"/>
          </w:tcPr>
          <w:p w14:paraId="370EF85F" w14:textId="77777777" w:rsidR="00FB7D1F" w:rsidRDefault="00FB7D1F">
            <w:pPr>
              <w:widowControl w:val="0"/>
              <w:pBdr>
                <w:top w:val="nil"/>
                <w:left w:val="nil"/>
                <w:bottom w:val="nil"/>
                <w:right w:val="nil"/>
                <w:between w:val="nil"/>
              </w:pBdr>
              <w:spacing w:after="0"/>
            </w:pPr>
          </w:p>
        </w:tc>
        <w:tc>
          <w:tcPr>
            <w:tcW w:w="2340" w:type="dxa"/>
            <w:vMerge/>
            <w:vAlign w:val="center"/>
          </w:tcPr>
          <w:p w14:paraId="545B2D13" w14:textId="77777777" w:rsidR="00FB7D1F" w:rsidRDefault="00FB7D1F">
            <w:pPr>
              <w:widowControl w:val="0"/>
              <w:pBdr>
                <w:top w:val="nil"/>
                <w:left w:val="nil"/>
                <w:bottom w:val="nil"/>
                <w:right w:val="nil"/>
                <w:between w:val="nil"/>
              </w:pBdr>
              <w:spacing w:after="0"/>
            </w:pPr>
          </w:p>
        </w:tc>
        <w:tc>
          <w:tcPr>
            <w:tcW w:w="1843" w:type="dxa"/>
            <w:tcMar>
              <w:top w:w="55" w:type="dxa"/>
              <w:left w:w="55" w:type="dxa"/>
              <w:bottom w:w="55" w:type="dxa"/>
              <w:right w:w="55" w:type="dxa"/>
            </w:tcMar>
          </w:tcPr>
          <w:p w14:paraId="48DD2691" w14:textId="77777777" w:rsidR="00FB7D1F" w:rsidRDefault="005F7CD8">
            <w:pPr>
              <w:spacing w:after="0" w:line="240" w:lineRule="auto"/>
              <w:rPr>
                <w:b/>
                <w:u w:val="single"/>
              </w:rPr>
            </w:pPr>
            <w:r>
              <w:t>Primary Flat:</w:t>
            </w:r>
          </w:p>
        </w:tc>
        <w:tc>
          <w:tcPr>
            <w:tcW w:w="4394" w:type="dxa"/>
          </w:tcPr>
          <w:p w14:paraId="671D5B65" w14:textId="77777777" w:rsidR="00FB7D1F" w:rsidRDefault="005F7CD8">
            <w:pPr>
              <w:spacing w:after="0" w:line="240" w:lineRule="auto"/>
            </w:pPr>
            <w:r>
              <w:t>EJ (0-1-1) ±1</w:t>
            </w:r>
            <w:r>
              <w:rPr>
                <w:vertAlign w:val="superscript"/>
              </w:rPr>
              <w:t>o</w:t>
            </w:r>
          </w:p>
        </w:tc>
      </w:tr>
      <w:tr w:rsidR="00FB7D1F" w14:paraId="563BF89C" w14:textId="77777777">
        <w:trPr>
          <w:trHeight w:val="213"/>
        </w:trPr>
        <w:tc>
          <w:tcPr>
            <w:tcW w:w="1488" w:type="dxa"/>
            <w:vMerge/>
            <w:vAlign w:val="center"/>
          </w:tcPr>
          <w:p w14:paraId="25FD0EE7" w14:textId="77777777" w:rsidR="00FB7D1F" w:rsidRDefault="00FB7D1F">
            <w:pPr>
              <w:widowControl w:val="0"/>
              <w:pBdr>
                <w:top w:val="nil"/>
                <w:left w:val="nil"/>
                <w:bottom w:val="nil"/>
                <w:right w:val="nil"/>
                <w:between w:val="nil"/>
              </w:pBdr>
              <w:spacing w:after="0"/>
            </w:pPr>
          </w:p>
        </w:tc>
        <w:tc>
          <w:tcPr>
            <w:tcW w:w="2340" w:type="dxa"/>
            <w:vMerge/>
            <w:vAlign w:val="center"/>
          </w:tcPr>
          <w:p w14:paraId="78318510" w14:textId="77777777" w:rsidR="00FB7D1F" w:rsidRDefault="00FB7D1F">
            <w:pPr>
              <w:widowControl w:val="0"/>
              <w:pBdr>
                <w:top w:val="nil"/>
                <w:left w:val="nil"/>
                <w:bottom w:val="nil"/>
                <w:right w:val="nil"/>
                <w:between w:val="nil"/>
              </w:pBdr>
              <w:spacing w:after="0"/>
            </w:pPr>
          </w:p>
        </w:tc>
        <w:tc>
          <w:tcPr>
            <w:tcW w:w="1843" w:type="dxa"/>
            <w:tcMar>
              <w:top w:w="55" w:type="dxa"/>
              <w:left w:w="55" w:type="dxa"/>
              <w:bottom w:w="55" w:type="dxa"/>
              <w:right w:w="55" w:type="dxa"/>
            </w:tcMar>
          </w:tcPr>
          <w:p w14:paraId="1ECAAC27" w14:textId="77777777" w:rsidR="00FB7D1F" w:rsidRDefault="005F7CD8">
            <w:pPr>
              <w:spacing w:after="0" w:line="240" w:lineRule="auto"/>
              <w:rPr>
                <w:b/>
                <w:u w:val="single"/>
              </w:rPr>
            </w:pPr>
            <w:r>
              <w:t>Secondary Flat</w:t>
            </w:r>
          </w:p>
        </w:tc>
        <w:tc>
          <w:tcPr>
            <w:tcW w:w="4394" w:type="dxa"/>
          </w:tcPr>
          <w:p w14:paraId="603B1907" w14:textId="77777777" w:rsidR="00FB7D1F" w:rsidRDefault="005F7CD8">
            <w:pPr>
              <w:spacing w:after="0" w:line="240" w:lineRule="auto"/>
            </w:pPr>
            <w:r>
              <w:t>EJ (0-11) ±2</w:t>
            </w:r>
            <w:r>
              <w:rPr>
                <w:vertAlign w:val="superscript"/>
              </w:rPr>
              <w:t>o</w:t>
            </w:r>
          </w:p>
        </w:tc>
      </w:tr>
      <w:tr w:rsidR="00FB7D1F" w14:paraId="0753FB32" w14:textId="77777777">
        <w:trPr>
          <w:trHeight w:val="213"/>
        </w:trPr>
        <w:tc>
          <w:tcPr>
            <w:tcW w:w="1488" w:type="dxa"/>
            <w:vMerge/>
            <w:vAlign w:val="center"/>
          </w:tcPr>
          <w:p w14:paraId="55BD550F" w14:textId="77777777" w:rsidR="00FB7D1F" w:rsidRDefault="00FB7D1F">
            <w:pPr>
              <w:widowControl w:val="0"/>
              <w:pBdr>
                <w:top w:val="nil"/>
                <w:left w:val="nil"/>
                <w:bottom w:val="nil"/>
                <w:right w:val="nil"/>
                <w:between w:val="nil"/>
              </w:pBdr>
              <w:spacing w:after="0"/>
            </w:pPr>
          </w:p>
        </w:tc>
        <w:tc>
          <w:tcPr>
            <w:tcW w:w="2340" w:type="dxa"/>
            <w:vMerge/>
            <w:vAlign w:val="center"/>
          </w:tcPr>
          <w:p w14:paraId="5B74F8DD" w14:textId="77777777" w:rsidR="00FB7D1F" w:rsidRDefault="00FB7D1F">
            <w:pPr>
              <w:widowControl w:val="0"/>
              <w:pBdr>
                <w:top w:val="nil"/>
                <w:left w:val="nil"/>
                <w:bottom w:val="nil"/>
                <w:right w:val="nil"/>
                <w:between w:val="nil"/>
              </w:pBdr>
              <w:spacing w:after="0"/>
            </w:pPr>
          </w:p>
        </w:tc>
        <w:tc>
          <w:tcPr>
            <w:tcW w:w="1843" w:type="dxa"/>
            <w:tcMar>
              <w:top w:w="55" w:type="dxa"/>
              <w:left w:w="55" w:type="dxa"/>
              <w:bottom w:w="55" w:type="dxa"/>
              <w:right w:w="55" w:type="dxa"/>
            </w:tcMar>
          </w:tcPr>
          <w:p w14:paraId="317C1D03" w14:textId="77777777" w:rsidR="00FB7D1F" w:rsidRDefault="005F7CD8">
            <w:pPr>
              <w:spacing w:after="0" w:line="240" w:lineRule="auto"/>
            </w:pPr>
            <w:r>
              <w:t>Carrier Conc.:</w:t>
            </w:r>
          </w:p>
        </w:tc>
        <w:tc>
          <w:tcPr>
            <w:tcW w:w="4394" w:type="dxa"/>
          </w:tcPr>
          <w:p w14:paraId="0171D70F" w14:textId="77777777" w:rsidR="00FB7D1F" w:rsidRDefault="005F7CD8">
            <w:pPr>
              <w:spacing w:after="0" w:line="240" w:lineRule="auto"/>
            </w:pPr>
            <w:bookmarkStart w:id="1" w:name="_heading=h.30j0zll" w:colFirst="0" w:colLast="0"/>
            <w:bookmarkEnd w:id="1"/>
            <w:r>
              <w:t>0.8-4 E18/cm</w:t>
            </w:r>
            <w:r>
              <w:rPr>
                <w:vertAlign w:val="superscript"/>
              </w:rPr>
              <w:t>3</w:t>
            </w:r>
          </w:p>
        </w:tc>
      </w:tr>
      <w:tr w:rsidR="00FB7D1F" w14:paraId="420A9A9E" w14:textId="77777777">
        <w:trPr>
          <w:trHeight w:val="213"/>
        </w:trPr>
        <w:tc>
          <w:tcPr>
            <w:tcW w:w="1488" w:type="dxa"/>
            <w:vMerge/>
            <w:vAlign w:val="center"/>
          </w:tcPr>
          <w:p w14:paraId="3BD86F1A" w14:textId="77777777" w:rsidR="00FB7D1F" w:rsidRDefault="00FB7D1F">
            <w:pPr>
              <w:widowControl w:val="0"/>
              <w:pBdr>
                <w:top w:val="nil"/>
                <w:left w:val="nil"/>
                <w:bottom w:val="nil"/>
                <w:right w:val="nil"/>
                <w:between w:val="nil"/>
              </w:pBdr>
              <w:spacing w:after="0"/>
            </w:pPr>
          </w:p>
        </w:tc>
        <w:tc>
          <w:tcPr>
            <w:tcW w:w="2340" w:type="dxa"/>
            <w:vMerge/>
            <w:vAlign w:val="center"/>
          </w:tcPr>
          <w:p w14:paraId="792B17CA" w14:textId="77777777" w:rsidR="00FB7D1F" w:rsidRDefault="00FB7D1F">
            <w:pPr>
              <w:widowControl w:val="0"/>
              <w:pBdr>
                <w:top w:val="nil"/>
                <w:left w:val="nil"/>
                <w:bottom w:val="nil"/>
                <w:right w:val="nil"/>
                <w:between w:val="nil"/>
              </w:pBdr>
              <w:spacing w:after="0"/>
            </w:pPr>
          </w:p>
        </w:tc>
        <w:tc>
          <w:tcPr>
            <w:tcW w:w="1843" w:type="dxa"/>
            <w:tcMar>
              <w:top w:w="55" w:type="dxa"/>
              <w:left w:w="55" w:type="dxa"/>
              <w:bottom w:w="55" w:type="dxa"/>
              <w:right w:w="55" w:type="dxa"/>
            </w:tcMar>
          </w:tcPr>
          <w:p w14:paraId="053C92BA" w14:textId="77777777" w:rsidR="00FB7D1F" w:rsidRDefault="005F7CD8">
            <w:pPr>
              <w:spacing w:after="0" w:line="240" w:lineRule="auto"/>
            </w:pPr>
            <w:r>
              <w:t>EPD (Average):</w:t>
            </w:r>
          </w:p>
        </w:tc>
        <w:tc>
          <w:tcPr>
            <w:tcW w:w="4394" w:type="dxa"/>
          </w:tcPr>
          <w:p w14:paraId="7FD5A43C" w14:textId="77777777" w:rsidR="00FB7D1F" w:rsidRDefault="005F7CD8">
            <w:pPr>
              <w:spacing w:after="0" w:line="240" w:lineRule="auto"/>
              <w:rPr>
                <w:color w:val="000000"/>
              </w:rPr>
            </w:pPr>
            <w:r>
              <w:t>500/cm</w:t>
            </w:r>
            <w:r>
              <w:rPr>
                <w:vertAlign w:val="superscript"/>
              </w:rPr>
              <w:t>2</w:t>
            </w:r>
            <w:r>
              <w:t xml:space="preserve"> max</w:t>
            </w:r>
          </w:p>
        </w:tc>
      </w:tr>
      <w:tr w:rsidR="00FB7D1F" w14:paraId="1391BBDB" w14:textId="77777777">
        <w:trPr>
          <w:trHeight w:val="240"/>
        </w:trPr>
        <w:tc>
          <w:tcPr>
            <w:tcW w:w="1488" w:type="dxa"/>
            <w:vMerge/>
            <w:vAlign w:val="center"/>
          </w:tcPr>
          <w:p w14:paraId="2BDA6CF3" w14:textId="77777777" w:rsidR="00FB7D1F" w:rsidRDefault="00FB7D1F">
            <w:pPr>
              <w:widowControl w:val="0"/>
              <w:pBdr>
                <w:top w:val="nil"/>
                <w:left w:val="nil"/>
                <w:bottom w:val="nil"/>
                <w:right w:val="nil"/>
                <w:between w:val="nil"/>
              </w:pBdr>
              <w:spacing w:after="0"/>
              <w:rPr>
                <w:color w:val="000000"/>
              </w:rPr>
            </w:pPr>
          </w:p>
        </w:tc>
        <w:tc>
          <w:tcPr>
            <w:tcW w:w="2340" w:type="dxa"/>
            <w:vMerge/>
            <w:vAlign w:val="center"/>
          </w:tcPr>
          <w:p w14:paraId="7592800A" w14:textId="77777777" w:rsidR="00FB7D1F" w:rsidRDefault="00FB7D1F">
            <w:pPr>
              <w:widowControl w:val="0"/>
              <w:pBdr>
                <w:top w:val="nil"/>
                <w:left w:val="nil"/>
                <w:bottom w:val="nil"/>
                <w:right w:val="nil"/>
                <w:between w:val="nil"/>
              </w:pBdr>
              <w:spacing w:after="0"/>
              <w:rPr>
                <w:color w:val="000000"/>
              </w:rPr>
            </w:pPr>
          </w:p>
        </w:tc>
        <w:tc>
          <w:tcPr>
            <w:tcW w:w="1843" w:type="dxa"/>
            <w:tcMar>
              <w:top w:w="55" w:type="dxa"/>
              <w:left w:w="55" w:type="dxa"/>
              <w:bottom w:w="55" w:type="dxa"/>
              <w:right w:w="55" w:type="dxa"/>
            </w:tcMar>
          </w:tcPr>
          <w:p w14:paraId="1046F0B4" w14:textId="77777777" w:rsidR="00FB7D1F" w:rsidRDefault="005F7CD8">
            <w:pPr>
              <w:spacing w:after="0" w:line="240" w:lineRule="auto"/>
              <w:rPr>
                <w:color w:val="000000"/>
              </w:rPr>
            </w:pPr>
            <w:r>
              <w:t>TTV:</w:t>
            </w:r>
          </w:p>
        </w:tc>
        <w:tc>
          <w:tcPr>
            <w:tcW w:w="4394" w:type="dxa"/>
          </w:tcPr>
          <w:p w14:paraId="0C8CE09E" w14:textId="77777777" w:rsidR="00FB7D1F" w:rsidRDefault="005F7CD8">
            <w:pPr>
              <w:spacing w:after="0" w:line="240" w:lineRule="auto"/>
              <w:rPr>
                <w:color w:val="000000"/>
              </w:rPr>
            </w:pPr>
            <w:r>
              <w:t>15 micr. max</w:t>
            </w:r>
          </w:p>
        </w:tc>
      </w:tr>
      <w:tr w:rsidR="00FB7D1F" w14:paraId="0A6C81A7" w14:textId="77777777">
        <w:trPr>
          <w:trHeight w:val="240"/>
        </w:trPr>
        <w:tc>
          <w:tcPr>
            <w:tcW w:w="1488" w:type="dxa"/>
            <w:vMerge/>
            <w:vAlign w:val="center"/>
          </w:tcPr>
          <w:p w14:paraId="58E08BB6" w14:textId="77777777" w:rsidR="00FB7D1F" w:rsidRDefault="00FB7D1F">
            <w:pPr>
              <w:widowControl w:val="0"/>
              <w:pBdr>
                <w:top w:val="nil"/>
                <w:left w:val="nil"/>
                <w:bottom w:val="nil"/>
                <w:right w:val="nil"/>
                <w:between w:val="nil"/>
              </w:pBdr>
              <w:spacing w:after="0"/>
              <w:rPr>
                <w:color w:val="000000"/>
              </w:rPr>
            </w:pPr>
          </w:p>
        </w:tc>
        <w:tc>
          <w:tcPr>
            <w:tcW w:w="2340" w:type="dxa"/>
            <w:vMerge/>
            <w:vAlign w:val="center"/>
          </w:tcPr>
          <w:p w14:paraId="395CA613" w14:textId="77777777" w:rsidR="00FB7D1F" w:rsidRDefault="00FB7D1F">
            <w:pPr>
              <w:widowControl w:val="0"/>
              <w:pBdr>
                <w:top w:val="nil"/>
                <w:left w:val="nil"/>
                <w:bottom w:val="nil"/>
                <w:right w:val="nil"/>
                <w:between w:val="nil"/>
              </w:pBdr>
              <w:spacing w:after="0"/>
              <w:rPr>
                <w:color w:val="000000"/>
              </w:rPr>
            </w:pPr>
          </w:p>
        </w:tc>
        <w:tc>
          <w:tcPr>
            <w:tcW w:w="1843" w:type="dxa"/>
            <w:tcMar>
              <w:top w:w="55" w:type="dxa"/>
              <w:left w:w="55" w:type="dxa"/>
              <w:bottom w:w="55" w:type="dxa"/>
              <w:right w:w="55" w:type="dxa"/>
            </w:tcMar>
          </w:tcPr>
          <w:p w14:paraId="325C0264" w14:textId="77777777" w:rsidR="00FB7D1F" w:rsidRDefault="005F7CD8">
            <w:pPr>
              <w:spacing w:after="0" w:line="240" w:lineRule="auto"/>
            </w:pPr>
            <w:r>
              <w:t>TIR:</w:t>
            </w:r>
          </w:p>
        </w:tc>
        <w:tc>
          <w:tcPr>
            <w:tcW w:w="4394" w:type="dxa"/>
          </w:tcPr>
          <w:p w14:paraId="0ED487DA" w14:textId="77777777" w:rsidR="00FB7D1F" w:rsidRDefault="005F7CD8">
            <w:pPr>
              <w:spacing w:after="0" w:line="240" w:lineRule="auto"/>
              <w:rPr>
                <w:color w:val="000000"/>
              </w:rPr>
            </w:pPr>
            <w:r>
              <w:t>10 micr. max</w:t>
            </w:r>
          </w:p>
        </w:tc>
      </w:tr>
      <w:tr w:rsidR="00FB7D1F" w14:paraId="0E562532" w14:textId="77777777">
        <w:trPr>
          <w:trHeight w:val="240"/>
        </w:trPr>
        <w:tc>
          <w:tcPr>
            <w:tcW w:w="1488" w:type="dxa"/>
            <w:vMerge/>
            <w:vAlign w:val="center"/>
          </w:tcPr>
          <w:p w14:paraId="7FB693C5" w14:textId="77777777" w:rsidR="00FB7D1F" w:rsidRDefault="00FB7D1F">
            <w:pPr>
              <w:widowControl w:val="0"/>
              <w:pBdr>
                <w:top w:val="nil"/>
                <w:left w:val="nil"/>
                <w:bottom w:val="nil"/>
                <w:right w:val="nil"/>
                <w:between w:val="nil"/>
              </w:pBdr>
              <w:spacing w:after="0"/>
              <w:rPr>
                <w:color w:val="000000"/>
              </w:rPr>
            </w:pPr>
          </w:p>
        </w:tc>
        <w:tc>
          <w:tcPr>
            <w:tcW w:w="2340" w:type="dxa"/>
            <w:vMerge/>
            <w:vAlign w:val="center"/>
          </w:tcPr>
          <w:p w14:paraId="1A4FDDEF" w14:textId="77777777" w:rsidR="00FB7D1F" w:rsidRDefault="00FB7D1F">
            <w:pPr>
              <w:widowControl w:val="0"/>
              <w:pBdr>
                <w:top w:val="nil"/>
                <w:left w:val="nil"/>
                <w:bottom w:val="nil"/>
                <w:right w:val="nil"/>
                <w:between w:val="nil"/>
              </w:pBdr>
              <w:spacing w:after="0"/>
              <w:rPr>
                <w:color w:val="000000"/>
              </w:rPr>
            </w:pPr>
          </w:p>
        </w:tc>
        <w:tc>
          <w:tcPr>
            <w:tcW w:w="1843" w:type="dxa"/>
            <w:tcMar>
              <w:top w:w="55" w:type="dxa"/>
              <w:left w:w="55" w:type="dxa"/>
              <w:bottom w:w="55" w:type="dxa"/>
              <w:right w:w="55" w:type="dxa"/>
            </w:tcMar>
          </w:tcPr>
          <w:p w14:paraId="0501ECEC" w14:textId="77777777" w:rsidR="00FB7D1F" w:rsidRDefault="005F7CD8">
            <w:pPr>
              <w:spacing w:after="0" w:line="240" w:lineRule="auto"/>
              <w:rPr>
                <w:color w:val="000000"/>
                <w:highlight w:val="yellow"/>
              </w:rPr>
            </w:pPr>
            <w:r>
              <w:t>Warp:</w:t>
            </w:r>
          </w:p>
        </w:tc>
        <w:tc>
          <w:tcPr>
            <w:tcW w:w="4394" w:type="dxa"/>
          </w:tcPr>
          <w:p w14:paraId="35EADE12" w14:textId="77777777" w:rsidR="00FB7D1F" w:rsidRDefault="005F7CD8">
            <w:pPr>
              <w:spacing w:after="0" w:line="240" w:lineRule="auto"/>
              <w:rPr>
                <w:color w:val="000000"/>
                <w:highlight w:val="yellow"/>
              </w:rPr>
            </w:pPr>
            <w:r>
              <w:t>15 micr. max</w:t>
            </w:r>
          </w:p>
        </w:tc>
      </w:tr>
      <w:tr w:rsidR="00FB7D1F" w14:paraId="08C7D547" w14:textId="77777777">
        <w:trPr>
          <w:trHeight w:val="240"/>
        </w:trPr>
        <w:tc>
          <w:tcPr>
            <w:tcW w:w="1488" w:type="dxa"/>
            <w:vMerge/>
            <w:vAlign w:val="center"/>
          </w:tcPr>
          <w:p w14:paraId="19DD9BAD" w14:textId="77777777" w:rsidR="00FB7D1F" w:rsidRDefault="00FB7D1F">
            <w:pPr>
              <w:widowControl w:val="0"/>
              <w:pBdr>
                <w:top w:val="nil"/>
                <w:left w:val="nil"/>
                <w:bottom w:val="nil"/>
                <w:right w:val="nil"/>
                <w:between w:val="nil"/>
              </w:pBdr>
              <w:spacing w:after="0"/>
              <w:rPr>
                <w:color w:val="000000"/>
                <w:highlight w:val="yellow"/>
              </w:rPr>
            </w:pPr>
          </w:p>
        </w:tc>
        <w:tc>
          <w:tcPr>
            <w:tcW w:w="2340" w:type="dxa"/>
            <w:vMerge/>
            <w:vAlign w:val="center"/>
          </w:tcPr>
          <w:p w14:paraId="65A9EB46" w14:textId="77777777" w:rsidR="00FB7D1F" w:rsidRDefault="00FB7D1F">
            <w:pPr>
              <w:widowControl w:val="0"/>
              <w:pBdr>
                <w:top w:val="nil"/>
                <w:left w:val="nil"/>
                <w:bottom w:val="nil"/>
                <w:right w:val="nil"/>
                <w:between w:val="nil"/>
              </w:pBdr>
              <w:spacing w:after="0"/>
              <w:rPr>
                <w:color w:val="000000"/>
                <w:highlight w:val="yellow"/>
              </w:rPr>
            </w:pPr>
          </w:p>
        </w:tc>
        <w:tc>
          <w:tcPr>
            <w:tcW w:w="1843" w:type="dxa"/>
            <w:tcMar>
              <w:top w:w="55" w:type="dxa"/>
              <w:left w:w="55" w:type="dxa"/>
              <w:bottom w:w="55" w:type="dxa"/>
              <w:right w:w="55" w:type="dxa"/>
            </w:tcMar>
          </w:tcPr>
          <w:p w14:paraId="42B3DBCF" w14:textId="77777777" w:rsidR="00FB7D1F" w:rsidRDefault="005F7CD8">
            <w:pPr>
              <w:spacing w:after="0" w:line="240" w:lineRule="auto"/>
            </w:pPr>
            <w:r>
              <w:t>Off-orientation</w:t>
            </w:r>
          </w:p>
        </w:tc>
        <w:tc>
          <w:tcPr>
            <w:tcW w:w="4394" w:type="dxa"/>
          </w:tcPr>
          <w:p w14:paraId="090465F3" w14:textId="77777777" w:rsidR="00FB7D1F" w:rsidRDefault="005F7CD8">
            <w:pPr>
              <w:spacing w:after="0" w:line="240" w:lineRule="auto"/>
              <w:rPr>
                <w:color w:val="000000"/>
              </w:rPr>
            </w:pPr>
            <w:r>
              <w:rPr>
                <w:color w:val="000000"/>
              </w:rPr>
              <w:t>No miscut</w:t>
            </w:r>
          </w:p>
        </w:tc>
      </w:tr>
      <w:tr w:rsidR="00FB7D1F" w14:paraId="5D1AD68A" w14:textId="77777777">
        <w:trPr>
          <w:trHeight w:val="240"/>
        </w:trPr>
        <w:tc>
          <w:tcPr>
            <w:tcW w:w="1488" w:type="dxa"/>
            <w:vMerge/>
            <w:vAlign w:val="center"/>
          </w:tcPr>
          <w:p w14:paraId="754DA888" w14:textId="77777777" w:rsidR="00FB7D1F" w:rsidRDefault="00FB7D1F">
            <w:pPr>
              <w:widowControl w:val="0"/>
              <w:pBdr>
                <w:top w:val="nil"/>
                <w:left w:val="nil"/>
                <w:bottom w:val="nil"/>
                <w:right w:val="nil"/>
                <w:between w:val="nil"/>
              </w:pBdr>
              <w:spacing w:after="0"/>
              <w:rPr>
                <w:color w:val="000000"/>
              </w:rPr>
            </w:pPr>
          </w:p>
        </w:tc>
        <w:tc>
          <w:tcPr>
            <w:tcW w:w="2340" w:type="dxa"/>
            <w:vMerge/>
            <w:vAlign w:val="center"/>
          </w:tcPr>
          <w:p w14:paraId="3F475BE6" w14:textId="77777777" w:rsidR="00FB7D1F" w:rsidRDefault="00FB7D1F">
            <w:pPr>
              <w:widowControl w:val="0"/>
              <w:pBdr>
                <w:top w:val="nil"/>
                <w:left w:val="nil"/>
                <w:bottom w:val="nil"/>
                <w:right w:val="nil"/>
                <w:between w:val="nil"/>
              </w:pBdr>
              <w:spacing w:after="0"/>
              <w:rPr>
                <w:color w:val="000000"/>
              </w:rPr>
            </w:pPr>
          </w:p>
        </w:tc>
        <w:tc>
          <w:tcPr>
            <w:tcW w:w="1843" w:type="dxa"/>
            <w:tcMar>
              <w:top w:w="55" w:type="dxa"/>
              <w:left w:w="55" w:type="dxa"/>
              <w:bottom w:w="55" w:type="dxa"/>
              <w:right w:w="55" w:type="dxa"/>
            </w:tcMar>
          </w:tcPr>
          <w:p w14:paraId="2F9D4F03" w14:textId="77777777" w:rsidR="00FB7D1F" w:rsidRDefault="005F7CD8">
            <w:pPr>
              <w:spacing w:after="0" w:line="240" w:lineRule="auto"/>
              <w:rPr>
                <w:color w:val="000000"/>
              </w:rPr>
            </w:pPr>
            <w:r>
              <w:t>Surface Finish:</w:t>
            </w:r>
          </w:p>
        </w:tc>
        <w:tc>
          <w:tcPr>
            <w:tcW w:w="4394" w:type="dxa"/>
          </w:tcPr>
          <w:p w14:paraId="40ECF25E" w14:textId="77777777" w:rsidR="00FB7D1F" w:rsidRDefault="005F7CD8">
            <w:pPr>
              <w:spacing w:after="0" w:line="240" w:lineRule="auto"/>
            </w:pPr>
            <w:r>
              <w:t xml:space="preserve">SSP (single side polished)   </w:t>
            </w:r>
          </w:p>
        </w:tc>
      </w:tr>
      <w:tr w:rsidR="00FB7D1F" w14:paraId="53465AD9" w14:textId="77777777">
        <w:trPr>
          <w:trHeight w:val="1009"/>
        </w:trPr>
        <w:tc>
          <w:tcPr>
            <w:tcW w:w="1488" w:type="dxa"/>
            <w:vMerge/>
            <w:vAlign w:val="center"/>
          </w:tcPr>
          <w:p w14:paraId="69A55687" w14:textId="77777777" w:rsidR="00FB7D1F" w:rsidRDefault="00FB7D1F">
            <w:pPr>
              <w:widowControl w:val="0"/>
              <w:pBdr>
                <w:top w:val="nil"/>
                <w:left w:val="nil"/>
                <w:bottom w:val="nil"/>
                <w:right w:val="nil"/>
                <w:between w:val="nil"/>
              </w:pBdr>
              <w:spacing w:after="0"/>
            </w:pPr>
          </w:p>
        </w:tc>
        <w:tc>
          <w:tcPr>
            <w:tcW w:w="2340" w:type="dxa"/>
            <w:vMerge/>
            <w:vAlign w:val="center"/>
          </w:tcPr>
          <w:p w14:paraId="06F5768D" w14:textId="77777777" w:rsidR="00FB7D1F" w:rsidRDefault="00FB7D1F">
            <w:pPr>
              <w:widowControl w:val="0"/>
              <w:pBdr>
                <w:top w:val="nil"/>
                <w:left w:val="nil"/>
                <w:bottom w:val="nil"/>
                <w:right w:val="nil"/>
                <w:between w:val="nil"/>
              </w:pBdr>
              <w:spacing w:after="0"/>
            </w:pPr>
          </w:p>
        </w:tc>
        <w:tc>
          <w:tcPr>
            <w:tcW w:w="1843" w:type="dxa"/>
            <w:tcMar>
              <w:top w:w="55" w:type="dxa"/>
              <w:left w:w="55" w:type="dxa"/>
              <w:bottom w:w="55" w:type="dxa"/>
              <w:right w:w="55" w:type="dxa"/>
            </w:tcMar>
          </w:tcPr>
          <w:p w14:paraId="11D1BC38" w14:textId="77777777" w:rsidR="00FB7D1F" w:rsidRDefault="005F7CD8">
            <w:pPr>
              <w:spacing w:after="0" w:line="240" w:lineRule="auto"/>
              <w:rPr>
                <w:color w:val="000000"/>
              </w:rPr>
            </w:pPr>
            <w:r>
              <w:t>Packaging:</w:t>
            </w:r>
          </w:p>
        </w:tc>
        <w:tc>
          <w:tcPr>
            <w:tcW w:w="4394" w:type="dxa"/>
          </w:tcPr>
          <w:p w14:paraId="362E5E47" w14:textId="77777777" w:rsidR="00FB7D1F" w:rsidRDefault="005F7CD8">
            <w:pPr>
              <w:spacing w:after="0"/>
            </w:pPr>
            <w:r>
              <w:t>ePAK, individual box, sealed with N2 in a moisture-stopping metallic foil bag, done in</w:t>
            </w:r>
          </w:p>
          <w:p w14:paraId="2BE38A88" w14:textId="77777777" w:rsidR="00FB7D1F" w:rsidRDefault="005F7CD8">
            <w:pPr>
              <w:spacing w:after="0"/>
              <w:ind w:left="117" w:hanging="117"/>
            </w:pPr>
            <w:r>
              <w:t xml:space="preserve"> class 100 clean room.</w:t>
            </w:r>
          </w:p>
        </w:tc>
      </w:tr>
    </w:tbl>
    <w:p w14:paraId="4D180FB2" w14:textId="77777777" w:rsidR="00FB7D1F" w:rsidRDefault="00FB7D1F">
      <w:pPr>
        <w:spacing w:after="0" w:line="360" w:lineRule="auto"/>
      </w:pPr>
    </w:p>
    <w:sectPr w:rsidR="00FB7D1F">
      <w:headerReference w:type="default" r:id="rId8"/>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83C5A" w14:textId="77777777" w:rsidR="005F7CD8" w:rsidRDefault="005F7CD8">
      <w:pPr>
        <w:spacing w:after="0" w:line="240" w:lineRule="auto"/>
      </w:pPr>
      <w:r>
        <w:separator/>
      </w:r>
    </w:p>
  </w:endnote>
  <w:endnote w:type="continuationSeparator" w:id="0">
    <w:p w14:paraId="6065B9B4" w14:textId="77777777" w:rsidR="005F7CD8" w:rsidRDefault="005F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BAFF9" w14:textId="77777777" w:rsidR="005F7CD8" w:rsidRDefault="005F7CD8">
      <w:pPr>
        <w:spacing w:after="0" w:line="240" w:lineRule="auto"/>
      </w:pPr>
      <w:r>
        <w:separator/>
      </w:r>
    </w:p>
  </w:footnote>
  <w:footnote w:type="continuationSeparator" w:id="0">
    <w:p w14:paraId="7706153A" w14:textId="77777777" w:rsidR="005F7CD8" w:rsidRDefault="005F7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B86AF" w14:textId="77777777" w:rsidR="00FB7D1F" w:rsidRDefault="005F7CD8">
    <w:pPr>
      <w:pBdr>
        <w:top w:val="nil"/>
        <w:left w:val="nil"/>
        <w:bottom w:val="nil"/>
        <w:right w:val="nil"/>
        <w:between w:val="nil"/>
      </w:pBdr>
      <w:tabs>
        <w:tab w:val="center" w:pos="4536"/>
        <w:tab w:val="right" w:pos="9072"/>
      </w:tabs>
      <w:spacing w:after="0" w:line="240" w:lineRule="auto"/>
      <w:jc w:val="right"/>
      <w:rPr>
        <w:color w:val="000000"/>
        <w:sz w:val="20"/>
        <w:szCs w:val="20"/>
      </w:rPr>
    </w:pPr>
    <w:r>
      <w:rPr>
        <w:noProof/>
        <w:color w:val="000000"/>
        <w:sz w:val="20"/>
        <w:szCs w:val="20"/>
      </w:rPr>
      <w:drawing>
        <wp:inline distT="0" distB="0" distL="0" distR="0" wp14:anchorId="034B1851" wp14:editId="72F07E44">
          <wp:extent cx="5401310" cy="6216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1310" cy="621665"/>
                  </a:xfrm>
                  <a:prstGeom prst="rect">
                    <a:avLst/>
                  </a:prstGeom>
                  <a:ln/>
                </pic:spPr>
              </pic:pic>
            </a:graphicData>
          </a:graphic>
        </wp:inline>
      </w:drawing>
    </w:r>
    <w:r>
      <w:rPr>
        <w:color w:val="000000"/>
        <w:sz w:val="20"/>
        <w:szCs w:val="20"/>
      </w:rPr>
      <w:t xml:space="preserve">Strona </w:t>
    </w:r>
    <w:r>
      <w:rPr>
        <w:b/>
        <w:color w:val="000000"/>
        <w:sz w:val="20"/>
        <w:szCs w:val="20"/>
      </w:rPr>
      <w:fldChar w:fldCharType="begin"/>
    </w:r>
    <w:r>
      <w:rPr>
        <w:b/>
        <w:color w:val="000000"/>
        <w:sz w:val="20"/>
        <w:szCs w:val="20"/>
      </w:rPr>
      <w:instrText>PAGE</w:instrText>
    </w:r>
    <w:r w:rsidR="00964ED0">
      <w:rPr>
        <w:b/>
        <w:color w:val="000000"/>
        <w:sz w:val="20"/>
        <w:szCs w:val="20"/>
      </w:rPr>
      <w:fldChar w:fldCharType="separate"/>
    </w:r>
    <w:r w:rsidR="00964ED0">
      <w:rPr>
        <w:b/>
        <w:noProof/>
        <w:color w:val="000000"/>
        <w:sz w:val="20"/>
        <w:szCs w:val="20"/>
      </w:rPr>
      <w:t>1</w:t>
    </w:r>
    <w:r>
      <w:rPr>
        <w:b/>
        <w:color w:val="000000"/>
        <w:sz w:val="20"/>
        <w:szCs w:val="20"/>
      </w:rPr>
      <w:fldChar w:fldCharType="end"/>
    </w:r>
    <w:r>
      <w:rPr>
        <w:color w:val="000000"/>
        <w:sz w:val="20"/>
        <w:szCs w:val="20"/>
      </w:rPr>
      <w:t xml:space="preserve"> z </w:t>
    </w:r>
    <w:r>
      <w:rPr>
        <w:b/>
        <w:color w:val="000000"/>
        <w:sz w:val="20"/>
        <w:szCs w:val="20"/>
      </w:rPr>
      <w:fldChar w:fldCharType="begin"/>
    </w:r>
    <w:r>
      <w:rPr>
        <w:b/>
        <w:color w:val="000000"/>
        <w:sz w:val="20"/>
        <w:szCs w:val="20"/>
      </w:rPr>
      <w:instrText>NUMPAGES</w:instrText>
    </w:r>
    <w:r w:rsidR="00964ED0">
      <w:rPr>
        <w:b/>
        <w:color w:val="000000"/>
        <w:sz w:val="20"/>
        <w:szCs w:val="20"/>
      </w:rPr>
      <w:fldChar w:fldCharType="separate"/>
    </w:r>
    <w:r w:rsidR="00964ED0">
      <w:rPr>
        <w:b/>
        <w:noProof/>
        <w:color w:val="000000"/>
        <w:sz w:val="20"/>
        <w:szCs w:val="20"/>
      </w:rPr>
      <w:t>2</w:t>
    </w:r>
    <w:r>
      <w:rPr>
        <w:b/>
        <w:color w:val="000000"/>
        <w:sz w:val="20"/>
        <w:szCs w:val="20"/>
      </w:rPr>
      <w:fldChar w:fldCharType="end"/>
    </w:r>
  </w:p>
  <w:p w14:paraId="367AB7AC" w14:textId="77777777" w:rsidR="00FB7D1F" w:rsidRDefault="00FB7D1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E13DD"/>
    <w:multiLevelType w:val="multilevel"/>
    <w:tmpl w:val="79ECE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1C3C86"/>
    <w:multiLevelType w:val="multilevel"/>
    <w:tmpl w:val="4F10B07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1F"/>
    <w:rsid w:val="005F7CD8"/>
    <w:rsid w:val="00964ED0"/>
    <w:rsid w:val="00FB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8E99"/>
  <w15:docId w15:val="{EC2CB4C2-2925-4AB5-8F69-97C4E1FE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0"/>
    <w:tblPr>
      <w:tblStyleRowBandSize w:val="1"/>
      <w:tblStyleColBandSize w:val="1"/>
      <w:tblCellMar>
        <w:top w:w="28" w:type="dxa"/>
        <w:left w:w="28" w:type="dxa"/>
        <w:bottom w:w="28" w:type="dxa"/>
        <w:right w:w="28" w:type="dxa"/>
      </w:tblCellMar>
    </w:tblPr>
  </w:style>
  <w:style w:type="table" w:customStyle="1" w:styleId="1">
    <w:name w:val="1"/>
    <w:basedOn w:val="TableNormal0"/>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 w:type="table" w:customStyle="1" w:styleId="a">
    <w:basedOn w:val="TableNormal0"/>
    <w:tblPr>
      <w:tblStyleRowBandSize w:val="1"/>
      <w:tblStyleColBandSize w:val="1"/>
      <w:tblCellMar>
        <w:left w:w="10" w:type="dxa"/>
        <w:right w:w="10" w:type="dxa"/>
      </w:tblCellMar>
    </w:tblPr>
  </w:style>
  <w:style w:type="table" w:customStyle="1" w:styleId="a0">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EO3BPR1CIrGegBVHZcJya5f1cQ==">AMUW2mV89y/+dm9gwAEHZ4FeTbPGPMQwFAMtoRQrAwjG+ePoM+DmLd3qg6cgxTTX8MYevnFYhHucQJY+kLOLr05SwU34s7UJ+5JfkEJZVgiF+o0Anpw97C4zAhZ4lsR4hc191w2ToV6N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1524</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Ropelewski</dc:creator>
  <cp:lastModifiedBy>Dominik Nowak</cp:lastModifiedBy>
  <cp:revision>2</cp:revision>
  <dcterms:created xsi:type="dcterms:W3CDTF">2020-08-20T21:17:00Z</dcterms:created>
  <dcterms:modified xsi:type="dcterms:W3CDTF">2021-03-30T10:46:00Z</dcterms:modified>
</cp:coreProperties>
</file>