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1383" w14:textId="77777777" w:rsidR="00DC1468" w:rsidRPr="00DC1468" w:rsidRDefault="00DC1468" w:rsidP="00DC1468">
      <w:pPr>
        <w:shd w:val="clear" w:color="auto" w:fill="FFFFFF"/>
        <w:spacing w:before="45" w:after="1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C1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Zapytanie ofertowe nr SDM-WS/14/2019 z dnia 9 maja 2020 r.</w:t>
      </w:r>
    </w:p>
    <w:p w14:paraId="39504954" w14:textId="77777777" w:rsidR="00DC1468" w:rsidRPr="00DC1468" w:rsidRDefault="00DC1468" w:rsidP="00DC14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6002F" w14:textId="48FA4310" w:rsidR="00DC1468" w:rsidRPr="00DC1468" w:rsidRDefault="00DC1468" w:rsidP="00DC14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468">
        <w:rPr>
          <w:rFonts w:ascii="Times New Roman" w:hAnsi="Times New Roman" w:cs="Times New Roman"/>
          <w:b/>
          <w:bCs/>
          <w:sz w:val="24"/>
          <w:szCs w:val="24"/>
        </w:rPr>
        <w:t>W dniu 21.05.2020 r. Zamawiający udzielił odpowiedzi na pytania zadane w toku postęp</w:t>
      </w:r>
      <w:r w:rsidR="00E2415F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DC1468">
        <w:rPr>
          <w:rFonts w:ascii="Times New Roman" w:hAnsi="Times New Roman" w:cs="Times New Roman"/>
          <w:b/>
          <w:bCs/>
          <w:sz w:val="24"/>
          <w:szCs w:val="24"/>
        </w:rPr>
        <w:t xml:space="preserve">ania </w:t>
      </w:r>
    </w:p>
    <w:p w14:paraId="7BC1F3BA" w14:textId="77777777" w:rsidR="00041636" w:rsidRDefault="00041636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4C075D" w14:textId="60767C71" w:rsidR="00041636" w:rsidRDefault="00DE7721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Pytania:</w:t>
      </w:r>
    </w:p>
    <w:p w14:paraId="2BD88BF0" w14:textId="77777777" w:rsidR="00DE7721" w:rsidRPr="00DE7721" w:rsidRDefault="00DE7721" w:rsidP="00DE77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co oznacza parametr "grubość maski"?</w:t>
      </w:r>
    </w:p>
    <w:p w14:paraId="2D7D4550" w14:textId="77777777" w:rsidR="00DE7721" w:rsidRPr="00DE7721" w:rsidRDefault="00DE7721" w:rsidP="00DE77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czy grubość warstwy maskującej może być inna, jeżeli spełniony jest warunek gęstości optycznej?</w:t>
      </w:r>
    </w:p>
    <w:p w14:paraId="39D8E0B6" w14:textId="77777777" w:rsidR="00DE7721" w:rsidRPr="00DE7721" w:rsidRDefault="00DE7721" w:rsidP="00DE77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czy wskazanie jako warstwy maskującej chromu wyklucza maski z warstwą antyrefleksyjną (tlenki chromu)?</w:t>
      </w:r>
    </w:p>
    <w:p w14:paraId="28C303E5" w14:textId="124976BF" w:rsidR="00041636" w:rsidRDefault="00DE7721" w:rsidP="00DE77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 proszę o wskazanie formatów wzoru.</w:t>
      </w:r>
    </w:p>
    <w:p w14:paraId="275D27A6" w14:textId="77777777" w:rsidR="00DE7721" w:rsidRDefault="00DE7721" w:rsidP="00DE77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34DEBA" w14:textId="081856B5" w:rsidR="00DC1468" w:rsidRPr="00DE7721" w:rsidRDefault="00DC1468" w:rsidP="00DC1468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DE7721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Zamawiający informuje co następuje: </w:t>
      </w:r>
    </w:p>
    <w:p w14:paraId="4E05223F" w14:textId="678700D8" w:rsidR="00DC1468" w:rsidRDefault="00041636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Ad. 1 Zamawiający w dniu 15.05.2020 dokonał modyfikacji  i usunął paramentr „grubość maski” z opisu przedmiotu zamówienia. </w:t>
      </w:r>
    </w:p>
    <w:p w14:paraId="53BD0B5C" w14:textId="77777777" w:rsidR="00041636" w:rsidRPr="00041636" w:rsidRDefault="00041636" w:rsidP="0004163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2. </w:t>
      </w:r>
      <w:r w:rsidRPr="000416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odniesieniu do grubości chromu dopuszczamy jedynie tolerancję 120 nm +/- 10%. Inny zakres grubości oznaczałby zmianę naszych obecnych warunków procesu.</w:t>
      </w:r>
    </w:p>
    <w:p w14:paraId="74DDDFDA" w14:textId="70DB4F78" w:rsidR="00041636" w:rsidRDefault="00041636" w:rsidP="0004163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16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Jeśli chodzi o CD, mówimy o 1um bruzd na powierzchni płytki.</w:t>
      </w:r>
    </w:p>
    <w:p w14:paraId="2884ADE6" w14:textId="42FEC726" w:rsidR="00041636" w:rsidRDefault="00041636" w:rsidP="0004163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DE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Ad. 3</w:t>
      </w:r>
      <w:r w:rsidR="00DE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DE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E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Nie, nie wyklucza.</w:t>
      </w:r>
    </w:p>
    <w:p w14:paraId="63B09474" w14:textId="1B270530" w:rsidR="00DE7721" w:rsidRPr="00DE7721" w:rsidRDefault="00DE7721" w:rsidP="0004163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Ad. 4. w formacie “.dxf”.</w:t>
      </w:r>
    </w:p>
    <w:p w14:paraId="19A58426" w14:textId="7DCB6AA9" w:rsidR="00DC1468" w:rsidRPr="00DE7721" w:rsidRDefault="00DC1468" w:rsidP="00DC146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6FDF2925" w14:textId="77777777" w:rsidR="00DC1468" w:rsidRPr="00DE7721" w:rsidRDefault="00DC1468" w:rsidP="00DC14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3A6F8E" w14:textId="77777777" w:rsidR="00DC1468" w:rsidRPr="00DC1468" w:rsidRDefault="00DC1468" w:rsidP="00DC146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1468">
        <w:rPr>
          <w:rFonts w:ascii="Times New Roman" w:hAnsi="Times New Roman" w:cs="Times New Roman"/>
          <w:b/>
          <w:bCs/>
          <w:sz w:val="24"/>
          <w:szCs w:val="24"/>
          <w:lang w:val="en-US"/>
        </w:rPr>
        <w:t>On May 21, 2020, the Employer answered the questions asked in the course of the proceedings</w:t>
      </w:r>
    </w:p>
    <w:p w14:paraId="5BC82300" w14:textId="15F8ED62" w:rsidR="00DE7721" w:rsidRPr="00DE7721" w:rsidRDefault="00C71379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E7721" w:rsidRPr="00DE7721">
        <w:rPr>
          <w:rFonts w:ascii="Times New Roman" w:hAnsi="Times New Roman" w:cs="Times New Roman"/>
          <w:sz w:val="24"/>
          <w:szCs w:val="24"/>
          <w:lang w:val="en-US"/>
        </w:rPr>
        <w:t>uestions:</w:t>
      </w:r>
    </w:p>
    <w:p w14:paraId="27F39650" w14:textId="77777777" w:rsidR="00DE7721" w:rsidRPr="00DE7721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>1) what does the "mask thickness" parameter mean?</w:t>
      </w:r>
    </w:p>
    <w:p w14:paraId="46DA3056" w14:textId="77777777" w:rsidR="00DE7721" w:rsidRPr="00DE7721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>2) can the thickness of the masking layer be different, if the condition of optical density is met?</w:t>
      </w:r>
    </w:p>
    <w:p w14:paraId="3B7D32B4" w14:textId="77777777" w:rsidR="00DE7721" w:rsidRPr="00DE7721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>3) Does the indication as a chromium masking layer exclude masks with a anti-reflective layer (chromium oxides)?</w:t>
      </w:r>
    </w:p>
    <w:p w14:paraId="7FC7D2D2" w14:textId="7B0DB795" w:rsidR="00DC1468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>4) please indicate the format of the pattern.</w:t>
      </w:r>
    </w:p>
    <w:p w14:paraId="5848CAE9" w14:textId="7B9D292D" w:rsidR="00DE7721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44B878" w14:textId="77777777" w:rsidR="00DE7721" w:rsidRPr="00DE7721" w:rsidRDefault="00DE7721" w:rsidP="00DE77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E772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 Purchaser informs as follows:</w:t>
      </w:r>
    </w:p>
    <w:p w14:paraId="0465BB4C" w14:textId="77777777" w:rsidR="00DE7721" w:rsidRPr="00DE7721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>Ad. 1 On 15.05.2020, the contracting authority modified and removed the "mask thickness" parameter from the description of the subject of the contract.</w:t>
      </w:r>
    </w:p>
    <w:p w14:paraId="4DCF1512" w14:textId="77777777" w:rsidR="00DE7721" w:rsidRPr="00DE7721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>Ad 2. With respect to chromium thickness, we only allow a tolerance of 120 nm +/- 10%. A different thickness range would mean a change in our current process conditions.</w:t>
      </w:r>
    </w:p>
    <w:p w14:paraId="1C6831CD" w14:textId="77777777" w:rsidR="00DE7721" w:rsidRPr="00DE7721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>As for the CD, we are talking about 1um furrows on the surface of the plate.</w:t>
      </w:r>
    </w:p>
    <w:p w14:paraId="644B4C47" w14:textId="77777777" w:rsidR="00DE7721" w:rsidRPr="00DE7721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>Ad. 3. No, do not exclude.</w:t>
      </w:r>
    </w:p>
    <w:p w14:paraId="5741B010" w14:textId="375504A9" w:rsidR="00DE7721" w:rsidRPr="00DC1468" w:rsidRDefault="00DE7721" w:rsidP="00DE77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721">
        <w:rPr>
          <w:rFonts w:ascii="Times New Roman" w:hAnsi="Times New Roman" w:cs="Times New Roman"/>
          <w:sz w:val="24"/>
          <w:szCs w:val="24"/>
          <w:lang w:val="en-US"/>
        </w:rPr>
        <w:t xml:space="preserve">Ad. 4.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7721">
        <w:rPr>
          <w:rFonts w:ascii="Times New Roman" w:hAnsi="Times New Roman" w:cs="Times New Roman"/>
          <w:sz w:val="24"/>
          <w:szCs w:val="24"/>
          <w:lang w:val="en-US"/>
        </w:rPr>
        <w:t>n the ".dxf" format.</w:t>
      </w:r>
    </w:p>
    <w:sectPr w:rsidR="00DE7721" w:rsidRPr="00DC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D5DF" w14:textId="77777777" w:rsidR="00113A00" w:rsidRDefault="00113A00" w:rsidP="00E121E0">
      <w:pPr>
        <w:spacing w:after="0" w:line="240" w:lineRule="auto"/>
      </w:pPr>
      <w:r>
        <w:separator/>
      </w:r>
    </w:p>
  </w:endnote>
  <w:endnote w:type="continuationSeparator" w:id="0">
    <w:p w14:paraId="6C78932B" w14:textId="77777777" w:rsidR="00113A00" w:rsidRDefault="00113A00" w:rsidP="00E1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C301" w14:textId="77777777" w:rsidR="00E121E0" w:rsidRDefault="00E12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CC32" w14:textId="77777777" w:rsidR="00E121E0" w:rsidRDefault="00E12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E119" w14:textId="77777777" w:rsidR="00E121E0" w:rsidRDefault="00E12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BA42" w14:textId="77777777" w:rsidR="00113A00" w:rsidRDefault="00113A00" w:rsidP="00E121E0">
      <w:pPr>
        <w:spacing w:after="0" w:line="240" w:lineRule="auto"/>
      </w:pPr>
      <w:r>
        <w:separator/>
      </w:r>
    </w:p>
  </w:footnote>
  <w:footnote w:type="continuationSeparator" w:id="0">
    <w:p w14:paraId="6BC6932D" w14:textId="77777777" w:rsidR="00113A00" w:rsidRDefault="00113A00" w:rsidP="00E1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80B9" w14:textId="77777777" w:rsidR="00E121E0" w:rsidRDefault="00E12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C135" w14:textId="7FCCC673" w:rsidR="00E121E0" w:rsidRDefault="00E121E0">
    <w:pPr>
      <w:pStyle w:val="Nagwek"/>
    </w:pPr>
    <w:r>
      <w:rPr>
        <w:noProof/>
      </w:rPr>
      <w:drawing>
        <wp:inline distT="0" distB="0" distL="0" distR="0" wp14:anchorId="4AE52EA9" wp14:editId="66C07170">
          <wp:extent cx="5389245" cy="106108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8D17" w14:textId="77777777" w:rsidR="00E121E0" w:rsidRDefault="00E1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5BA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7EC8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E633A"/>
    <w:multiLevelType w:val="multilevel"/>
    <w:tmpl w:val="07A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A2AFB"/>
    <w:multiLevelType w:val="multilevel"/>
    <w:tmpl w:val="504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E07DE"/>
    <w:multiLevelType w:val="multilevel"/>
    <w:tmpl w:val="E54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B54EB"/>
    <w:multiLevelType w:val="multilevel"/>
    <w:tmpl w:val="27F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A11CE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5EA3F41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7E406E7"/>
    <w:multiLevelType w:val="hybridMultilevel"/>
    <w:tmpl w:val="1CE8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6B16"/>
    <w:multiLevelType w:val="multilevel"/>
    <w:tmpl w:val="0FB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450E2"/>
    <w:multiLevelType w:val="multilevel"/>
    <w:tmpl w:val="4E0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B"/>
    <w:rsid w:val="00041636"/>
    <w:rsid w:val="00055CAA"/>
    <w:rsid w:val="00113A00"/>
    <w:rsid w:val="001D7243"/>
    <w:rsid w:val="00274E2D"/>
    <w:rsid w:val="002B0A0B"/>
    <w:rsid w:val="0046561B"/>
    <w:rsid w:val="004B0A05"/>
    <w:rsid w:val="00594C0A"/>
    <w:rsid w:val="00602E81"/>
    <w:rsid w:val="007E54BA"/>
    <w:rsid w:val="008E323C"/>
    <w:rsid w:val="0097316E"/>
    <w:rsid w:val="00C71379"/>
    <w:rsid w:val="00CD1D04"/>
    <w:rsid w:val="00DC1468"/>
    <w:rsid w:val="00DE7721"/>
    <w:rsid w:val="00E121E0"/>
    <w:rsid w:val="00E2415F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F5846"/>
  <w15:chartTrackingRefBased/>
  <w15:docId w15:val="{0643C16C-2D61-47D4-9356-0A1FBCF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1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1B"/>
    <w:pPr>
      <w:ind w:left="720"/>
      <w:contextualSpacing/>
    </w:pPr>
  </w:style>
  <w:style w:type="paragraph" w:styleId="Bezodstpw">
    <w:name w:val="No Spacing"/>
    <w:uiPriority w:val="1"/>
    <w:qFormat/>
    <w:rsid w:val="004656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1E0"/>
  </w:style>
  <w:style w:type="character" w:customStyle="1" w:styleId="Nagwek2Znak">
    <w:name w:val="Nagłówek 2 Znak"/>
    <w:basedOn w:val="Domylnaczcionkaakapitu"/>
    <w:link w:val="Nagwek2"/>
    <w:uiPriority w:val="9"/>
    <w:rsid w:val="00DC14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6</cp:revision>
  <dcterms:created xsi:type="dcterms:W3CDTF">2020-05-21T14:24:00Z</dcterms:created>
  <dcterms:modified xsi:type="dcterms:W3CDTF">2020-05-21T16:09:00Z</dcterms:modified>
</cp:coreProperties>
</file>