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color w:val="000000"/>
          <w:sz w:val="20"/>
          <w:szCs w:val="20"/>
        </w:rPr>
      </w:pPr>
      <w:r w:rsidDel="00000000" w:rsidR="00000000" w:rsidRPr="00000000">
        <w:rPr>
          <w:color w:val="000000"/>
          <w:sz w:val="20"/>
          <w:szCs w:val="20"/>
          <w:rtl w:val="0"/>
        </w:rPr>
        <w:t xml:space="preserve">Ożarów Mazowiecki, 2</w:t>
      </w:r>
      <w:r w:rsidDel="00000000" w:rsidR="00000000" w:rsidRPr="00000000">
        <w:rPr>
          <w:sz w:val="20"/>
          <w:szCs w:val="20"/>
          <w:rtl w:val="0"/>
        </w:rPr>
        <w:t xml:space="preserve">4</w:t>
      </w:r>
      <w:r w:rsidDel="00000000" w:rsidR="00000000" w:rsidRPr="00000000">
        <w:rPr>
          <w:color w:val="000000"/>
          <w:sz w:val="20"/>
          <w:szCs w:val="20"/>
          <w:rtl w:val="0"/>
        </w:rPr>
        <w:t xml:space="preserve"> November 20</w:t>
      </w:r>
      <w:r w:rsidDel="00000000" w:rsidR="00000000" w:rsidRPr="00000000">
        <w:rPr>
          <w:sz w:val="20"/>
          <w:szCs w:val="20"/>
          <w:rtl w:val="0"/>
        </w:rPr>
        <w:t xml:space="preserve">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b w:val="1"/>
          <w:sz w:val="20"/>
          <w:szCs w:val="20"/>
        </w:rPr>
      </w:pPr>
      <w:r w:rsidDel="00000000" w:rsidR="00000000" w:rsidRPr="00000000">
        <w:rPr>
          <w:b w:val="1"/>
          <w:color w:val="000000"/>
          <w:sz w:val="20"/>
          <w:szCs w:val="20"/>
          <w:rtl w:val="0"/>
        </w:rPr>
        <w:t xml:space="preserve">Offer request SDM-WS/31 from 20 November 20</w:t>
      </w:r>
      <w:r w:rsidDel="00000000" w:rsidR="00000000" w:rsidRPr="00000000">
        <w:rPr>
          <w:b w:val="1"/>
          <w:sz w:val="20"/>
          <w:szCs w:val="20"/>
          <w:rtl w:val="0"/>
        </w:rPr>
        <w:t xml:space="preserve">20</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center"/>
        <w:rPr>
          <w:b w:val="1"/>
          <w:sz w:val="20"/>
          <w:szCs w:val="20"/>
        </w:rPr>
      </w:pPr>
      <w:r w:rsidDel="00000000" w:rsidR="00000000" w:rsidRPr="00000000">
        <w:rPr>
          <w:b w:val="1"/>
          <w:sz w:val="20"/>
          <w:szCs w:val="20"/>
          <w:rtl w:val="0"/>
        </w:rPr>
        <w:t xml:space="preserve">change of 24 November 2020</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360" w:lineRule="auto"/>
        <w:ind w:left="0" w:hanging="2"/>
        <w:jc w:val="center"/>
        <w:rPr>
          <w:b w:val="1"/>
          <w:color w:val="000000"/>
          <w:sz w:val="20"/>
          <w:szCs w:val="20"/>
        </w:rPr>
      </w:pPr>
      <w:r w:rsidDel="00000000" w:rsidR="00000000" w:rsidRPr="00000000">
        <w:rPr>
          <w:rtl w:val="0"/>
        </w:rPr>
      </w:r>
    </w:p>
    <w:p w:rsidR="00000000" w:rsidDel="00000000" w:rsidP="00000000" w:rsidRDefault="00000000" w:rsidRPr="00000000" w14:paraId="00000007">
      <w:pPr>
        <w:numPr>
          <w:ilvl w:val="0"/>
          <w:numId w:val="9"/>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General information</w:t>
      </w:r>
    </w:p>
    <w:p w:rsidR="00000000" w:rsidDel="00000000" w:rsidP="00000000" w:rsidRDefault="00000000" w:rsidRPr="00000000" w14:paraId="00000008">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rsidR="00000000" w:rsidDel="00000000" w:rsidP="00000000" w:rsidRDefault="00000000" w:rsidRPr="00000000" w14:paraId="00000009">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Description of the object of the contract</w:t>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pacing w:line="360" w:lineRule="auto"/>
        <w:ind w:left="360" w:hanging="360"/>
        <w:jc w:val="both"/>
        <w:rPr>
          <w:color w:val="000000"/>
          <w:sz w:val="20"/>
          <w:szCs w:val="20"/>
        </w:rPr>
      </w:pPr>
      <w:bookmarkStart w:colFirst="0" w:colLast="0" w:name="_heading=h.tyjcwt" w:id="0"/>
      <w:bookmarkEnd w:id="0"/>
      <w:r w:rsidDel="00000000" w:rsidR="00000000" w:rsidRPr="00000000">
        <w:rPr>
          <w:color w:val="000000"/>
          <w:sz w:val="20"/>
          <w:szCs w:val="20"/>
          <w:rtl w:val="0"/>
        </w:rPr>
        <w:t xml:space="preserve">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rsidR="00000000" w:rsidDel="00000000" w:rsidP="00000000" w:rsidRDefault="00000000" w:rsidRPr="00000000" w14:paraId="0000000D">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The subject of the order is the order is the neutralization and cleaning of the filter belonging to the MOCVD Aixtron AIX2800G4 reactor from post-reaction impurities. </w:t>
      </w:r>
      <w:r w:rsidDel="00000000" w:rsidR="00000000" w:rsidRPr="00000000">
        <w:rPr>
          <w:sz w:val="20"/>
          <w:szCs w:val="20"/>
          <w:rtl w:val="0"/>
        </w:rPr>
        <w:t xml:space="preserve">whose detailed description is included in the enclosure no 1 to the Inquiry.</w:t>
      </w:r>
      <w:r w:rsidDel="00000000" w:rsidR="00000000" w:rsidRPr="00000000">
        <w:rPr>
          <w:rtl w:val="0"/>
        </w:rPr>
      </w:r>
    </w:p>
    <w:p w:rsidR="00000000" w:rsidDel="00000000" w:rsidP="00000000" w:rsidRDefault="00000000" w:rsidRPr="00000000" w14:paraId="0000000E">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sidDel="00000000" w:rsidR="00000000" w:rsidRPr="00000000">
        <w:rPr>
          <w:color w:val="000000"/>
          <w:sz w:val="20"/>
          <w:szCs w:val="20"/>
          <w:u w:val="single"/>
          <w:rtl w:val="0"/>
        </w:rPr>
        <w:t xml:space="preserve">as exemplary and ancillary</w:t>
      </w:r>
      <w:r w:rsidDel="00000000" w:rsidR="00000000" w:rsidRPr="00000000">
        <w:rPr>
          <w:color w:val="000000"/>
          <w:sz w:val="20"/>
          <w:szCs w:val="20"/>
          <w:rtl w:val="0"/>
        </w:rPr>
        <w:t xml:space="preserve">.</w:t>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spacing w:line="360" w:lineRule="auto"/>
        <w:ind w:left="0" w:firstLine="0"/>
        <w:jc w:val="both"/>
        <w:rPr>
          <w:color w:val="000000"/>
          <w:sz w:val="20"/>
          <w:szCs w:val="20"/>
        </w:rPr>
      </w:pPr>
      <w:bookmarkStart w:colFirst="0" w:colLast="0" w:name="_heading=h.30j0zll" w:id="1"/>
      <w:bookmarkEnd w:id="1"/>
      <w:r w:rsidDel="00000000" w:rsidR="00000000" w:rsidRPr="00000000">
        <w:rPr>
          <w:sz w:val="20"/>
          <w:szCs w:val="20"/>
          <w:rtl w:val="0"/>
        </w:rPr>
        <w:t xml:space="preserve">The Ordering Party does not  allow the possibility of submitting partial offers. Division of the procurement into parts may cause discrepancies in the parameters achieved, which is contrary to the goal and processes assumed within the project and is technologically unjustified.</w:t>
      </w:r>
      <w:r w:rsidDel="00000000" w:rsidR="00000000" w:rsidRPr="00000000">
        <w:rPr>
          <w:rtl w:val="0"/>
        </w:rPr>
      </w:r>
    </w:p>
    <w:p w:rsidR="00000000" w:rsidDel="00000000" w:rsidP="00000000" w:rsidRDefault="00000000" w:rsidRPr="00000000" w14:paraId="00000010">
      <w:pPr>
        <w:numPr>
          <w:ilvl w:val="0"/>
          <w:numId w:val="16"/>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Submission deadline</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jc w:val="both"/>
        <w:rPr>
          <w:b w:val="1"/>
          <w:sz w:val="20"/>
          <w:szCs w:val="20"/>
        </w:rPr>
      </w:pPr>
      <w:r w:rsidDel="00000000" w:rsidR="00000000" w:rsidRPr="00000000">
        <w:rPr>
          <w:b w:val="1"/>
          <w:sz w:val="20"/>
          <w:szCs w:val="20"/>
          <w:rtl w:val="0"/>
        </w:rPr>
        <w:t xml:space="preserve">The supplier should provide the Employer with a filter after the service is completed within 30 days of receipt of the subject of the order.</w:t>
      </w:r>
    </w:p>
    <w:p w:rsidR="00000000" w:rsidDel="00000000" w:rsidP="00000000" w:rsidRDefault="00000000" w:rsidRPr="00000000" w14:paraId="00000012">
      <w:pPr>
        <w:numPr>
          <w:ilvl w:val="0"/>
          <w:numId w:val="16"/>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bookmarkStart w:colFirst="0" w:colLast="0" w:name="_heading=h.3dy6vkm" w:id="2"/>
      <w:bookmarkEnd w:id="2"/>
      <w:r w:rsidDel="00000000" w:rsidR="00000000" w:rsidRPr="00000000">
        <w:rPr>
          <w:b w:val="1"/>
          <w:color w:val="000000"/>
          <w:sz w:val="20"/>
          <w:szCs w:val="20"/>
          <w:highlight w:val="lightGray"/>
          <w:rtl w:val="0"/>
        </w:rPr>
        <w:t xml:space="preserve">Conditions for participating in the procedure and a description of how to assess compliance with them.</w:t>
      </w:r>
    </w:p>
    <w:p w:rsidR="00000000" w:rsidDel="00000000" w:rsidP="00000000" w:rsidRDefault="00000000" w:rsidRPr="00000000" w14:paraId="00000013">
      <w:pPr>
        <w:numPr>
          <w:ilvl w:val="0"/>
          <w:numId w:val="10"/>
        </w:numPr>
        <w:pBdr>
          <w:top w:space="0" w:sz="0" w:val="nil"/>
          <w:left w:space="0" w:sz="0" w:val="nil"/>
          <w:bottom w:space="0" w:sz="0" w:val="nil"/>
          <w:right w:space="0" w:sz="0" w:val="nil"/>
          <w:between w:space="0" w:sz="0" w:val="nil"/>
        </w:pBdr>
        <w:spacing w:line="360" w:lineRule="auto"/>
        <w:ind w:left="718" w:hanging="360"/>
        <w:jc w:val="both"/>
        <w:rPr>
          <w:color w:val="000000"/>
          <w:sz w:val="20"/>
          <w:szCs w:val="20"/>
        </w:rPr>
      </w:pPr>
      <w:r w:rsidDel="00000000" w:rsidR="00000000" w:rsidRPr="00000000">
        <w:rPr>
          <w:color w:val="000000"/>
          <w:sz w:val="20"/>
          <w:szCs w:val="20"/>
          <w:rtl w:val="0"/>
        </w:rPr>
        <w:t xml:space="preserve">The contractor applying for a contract should submit a signed offer - The Ordering Party does not provide for the offer template, apart from the requirements specified in items 6 and 9.</w:t>
      </w:r>
    </w:p>
    <w:p w:rsidR="00000000" w:rsidDel="00000000" w:rsidP="00000000" w:rsidRDefault="00000000" w:rsidRPr="00000000" w14:paraId="00000014">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Contractors may jointly apply for the contract. In this case:</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 none of the entities jointly applying for the contract award may be excluded from the procedure; The Ordering Party will take into account the total rights of Contractors to perform activities / activities falling within the scope of the contract, their total technical or professional potential to perform the contract, as well as their total economic or financial situation.</w:t>
      </w:r>
      <w:r w:rsidDel="00000000" w:rsidR="00000000" w:rsidRPr="00000000">
        <w:rPr>
          <w:rtl w:val="0"/>
        </w:rPr>
      </w:r>
    </w:p>
    <w:p w:rsidR="00000000" w:rsidDel="00000000" w:rsidP="00000000" w:rsidRDefault="00000000" w:rsidRPr="00000000" w14:paraId="00000016">
      <w:pPr>
        <w:numPr>
          <w:ilvl w:val="0"/>
          <w:numId w:val="16"/>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color w:val="000000"/>
          <w:sz w:val="20"/>
          <w:szCs w:val="20"/>
          <w:highlight w:val="lightGray"/>
          <w:rtl w:val="0"/>
        </w:rPr>
        <w:t xml:space="preserve">Information on the scope of exclusion - related entities</w:t>
      </w:r>
    </w:p>
    <w:p w:rsidR="00000000" w:rsidDel="00000000" w:rsidP="00000000" w:rsidRDefault="00000000" w:rsidRPr="00000000" w14:paraId="00000017">
      <w:pPr>
        <w:numPr>
          <w:ilvl w:val="0"/>
          <w:numId w:val="1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4d34og8" w:id="3"/>
      <w:bookmarkEnd w:id="3"/>
      <w:r w:rsidDel="00000000" w:rsidR="00000000" w:rsidRPr="00000000">
        <w:rPr>
          <w:color w:val="000000"/>
          <w:sz w:val="20"/>
          <w:szCs w:val="20"/>
          <w:rtl w:val="0"/>
        </w:rPr>
        <w:t xml:space="preserve">The contract cannot be awarded to entities related to the Employer. An entity is considered to be a related contractor: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associated or being a subsidiary, jointly controlled entity or parent in relation to the consortium leader or consortium member within the meaning of the Accounting Act of 29 September 1994;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being a related entity or partner entity in relation to the consortium leader or consortium member within the meaning of Regulation No. 651/2014;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being an entity related personally to the consortium leader or consortium member within the meaning of art. 32 section 2 of the Act of 11 March 2004 on tax on goods and services.</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6.   </w:t>
      </w:r>
      <w:r w:rsidDel="00000000" w:rsidR="00000000" w:rsidRPr="00000000">
        <w:rPr>
          <w:b w:val="1"/>
          <w:color w:val="000000"/>
          <w:sz w:val="20"/>
          <w:szCs w:val="20"/>
          <w:highlight w:val="lightGray"/>
          <w:rtl w:val="0"/>
        </w:rPr>
        <w:t xml:space="preserve">Requirements for documents submitted by Contractors:</w:t>
      </w:r>
    </w:p>
    <w:p w:rsidR="00000000" w:rsidDel="00000000" w:rsidP="00000000" w:rsidRDefault="00000000" w:rsidRPr="00000000" w14:paraId="0000001E">
      <w:pPr>
        <w:numPr>
          <w:ilvl w:val="0"/>
          <w:numId w:val="7"/>
        </w:numPr>
        <w:pBdr>
          <w:top w:space="0" w:sz="0" w:val="nil"/>
          <w:left w:space="0" w:sz="0" w:val="nil"/>
          <w:bottom w:space="0" w:sz="0" w:val="nil"/>
          <w:right w:space="0" w:sz="0" w:val="nil"/>
          <w:between w:space="0" w:sz="0" w:val="nil"/>
        </w:pBdr>
        <w:spacing w:line="360" w:lineRule="auto"/>
        <w:ind w:left="360" w:hanging="360"/>
        <w:jc w:val="both"/>
        <w:rPr>
          <w:b w:val="1"/>
          <w:color w:val="000000"/>
          <w:sz w:val="20"/>
          <w:szCs w:val="20"/>
          <w:u w:val="single"/>
        </w:rPr>
      </w:pPr>
      <w:r w:rsidDel="00000000" w:rsidR="00000000" w:rsidRPr="00000000">
        <w:rPr>
          <w:color w:val="000000"/>
          <w:sz w:val="20"/>
          <w:szCs w:val="20"/>
          <w:rtl w:val="0"/>
        </w:rPr>
        <w:t xml:space="preserve">The awarding entity requires that the economic operators applying for the award of the contract, along with the offer, should submit a document indicating the persons authorized to represent the economic operator to the extent necessary to submit the offer.</w:t>
      </w:r>
      <w:r w:rsidDel="00000000" w:rsidR="00000000" w:rsidRPr="00000000">
        <w:rPr>
          <w:rtl w:val="0"/>
        </w:rPr>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pacing w:line="360" w:lineRule="auto"/>
        <w:ind w:left="360" w:hanging="360"/>
        <w:jc w:val="both"/>
        <w:rPr>
          <w:b w:val="1"/>
          <w:color w:val="000000"/>
          <w:sz w:val="20"/>
          <w:szCs w:val="20"/>
          <w:u w:val="single"/>
        </w:rPr>
      </w:pPr>
      <w:r w:rsidDel="00000000" w:rsidR="00000000" w:rsidRPr="00000000">
        <w:rPr>
          <w:b w:val="1"/>
          <w:color w:val="000000"/>
          <w:sz w:val="20"/>
          <w:szCs w:val="20"/>
          <w:u w:val="single"/>
          <w:rtl w:val="0"/>
        </w:rPr>
        <w:t xml:space="preserve">The offer should contain all relevant information constituting the description of the offered item.</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u w:val="single"/>
          <w:rtl w:val="0"/>
        </w:rPr>
        <w:t xml:space="preserve">The offer must be signed.</w:t>
      </w:r>
      <w:r w:rsidDel="00000000" w:rsidR="00000000" w:rsidRPr="00000000">
        <w:rPr>
          <w:color w:val="000000"/>
          <w:sz w:val="20"/>
          <w:szCs w:val="20"/>
          <w:rtl w:val="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signed offer and any other required documents must be submitted in the form of the original, and in the case of submission of documents by electronic means - in the form of scans in PDF format. </w:t>
      </w:r>
      <w:r w:rsidDel="00000000" w:rsidR="00000000" w:rsidRPr="00000000">
        <w:rPr>
          <w:b w:val="1"/>
          <w:color w:val="000000"/>
          <w:sz w:val="20"/>
          <w:szCs w:val="20"/>
          <w:u w:val="single"/>
          <w:rtl w:val="0"/>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r w:rsidDel="00000000" w:rsidR="00000000" w:rsidRPr="00000000">
        <w:rPr>
          <w:rtl w:val="0"/>
        </w:rPr>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u w:val="single"/>
          <w:rtl w:val="0"/>
        </w:rPr>
        <w:t xml:space="preserve">the offer and the description of the offer should be submitted in Polis</w:t>
      </w:r>
      <w:r w:rsidDel="00000000" w:rsidR="00000000" w:rsidRPr="00000000">
        <w:rPr>
          <w:b w:val="1"/>
          <w:sz w:val="20"/>
          <w:szCs w:val="20"/>
          <w:u w:val="single"/>
          <w:rtl w:val="0"/>
        </w:rPr>
        <w:t xml:space="preserve">h,</w:t>
      </w:r>
      <w:r w:rsidDel="00000000" w:rsidR="00000000" w:rsidRPr="00000000">
        <w:rPr>
          <w:b w:val="1"/>
          <w:color w:val="000000"/>
          <w:sz w:val="20"/>
          <w:szCs w:val="20"/>
          <w:u w:val="single"/>
          <w:rtl w:val="0"/>
        </w:rPr>
        <w:t xml:space="preserve">English</w:t>
      </w:r>
      <w:r w:rsidDel="00000000" w:rsidR="00000000" w:rsidRPr="00000000">
        <w:rPr>
          <w:b w:val="1"/>
          <w:sz w:val="20"/>
          <w:szCs w:val="20"/>
          <w:u w:val="single"/>
          <w:rtl w:val="0"/>
        </w:rPr>
        <w:t xml:space="preserve"> or German</w:t>
      </w:r>
      <w:r w:rsidDel="00000000" w:rsidR="00000000" w:rsidRPr="00000000">
        <w:rPr>
          <w:b w:val="1"/>
          <w:color w:val="000000"/>
          <w:sz w:val="20"/>
          <w:szCs w:val="20"/>
          <w:u w:val="single"/>
          <w:rtl w:val="0"/>
        </w:rPr>
        <w:t xml:space="preserve"> an excerpt from the register or the power of attorney is allowed in one of the official European languages; In the case of other document languages, the Contracting Authority requires the submission of the document with a translation into one of the official European languages.</w:t>
      </w:r>
      <w:r w:rsidDel="00000000" w:rsidR="00000000" w:rsidRPr="00000000">
        <w:rPr>
          <w:rtl w:val="0"/>
        </w:rPr>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For the avoidance of doubt, the Ordering Party allows any documents to be signed in accordance with the Inquiry in electronic form with a secure electronic signature confirmed by a valid qualified certificate.</w:t>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Contractors having their registered office or place of residence outside the territory of the Republic of Poland shall submit a relevant document or documents issued in the country in which they have their seat or place of residence.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28">
      <w:pPr>
        <w:numPr>
          <w:ilvl w:val="0"/>
          <w:numId w:val="17"/>
        </w:numPr>
        <w:pBdr>
          <w:top w:space="0" w:sz="0" w:val="nil"/>
          <w:left w:space="0" w:sz="0" w:val="nil"/>
          <w:bottom w:space="0" w:sz="0" w:val="nil"/>
          <w:right w:space="0" w:sz="0" w:val="nil"/>
          <w:between w:space="0" w:sz="0" w:val="nil"/>
        </w:pBdr>
        <w:spacing w:line="360" w:lineRule="auto"/>
        <w:ind w:left="360" w:hanging="360"/>
        <w:jc w:val="both"/>
        <w:rPr>
          <w:b w:val="1"/>
          <w:color w:val="000000"/>
          <w:sz w:val="20"/>
          <w:szCs w:val="20"/>
          <w:highlight w:val="lightGray"/>
        </w:rPr>
      </w:pPr>
      <w:r w:rsidDel="00000000" w:rsidR="00000000" w:rsidRPr="00000000">
        <w:rPr>
          <w:b w:val="1"/>
          <w:color w:val="000000"/>
          <w:sz w:val="20"/>
          <w:szCs w:val="20"/>
          <w:highlight w:val="lightGray"/>
          <w:rtl w:val="0"/>
        </w:rPr>
        <w:t xml:space="preserve">Criteria for the evaluation of bids, information on point or percentage weights and a description of how the points are awarded for meeting a given bid evaluation criterion</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Offers will be evaluated according to the following criteria:</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Net price of the offer</w:t>
      </w:r>
      <w:r w:rsidDel="00000000" w:rsidR="00000000" w:rsidRPr="00000000">
        <w:rPr>
          <w:color w:val="000000"/>
          <w:sz w:val="20"/>
          <w:szCs w:val="20"/>
          <w:rtl w:val="0"/>
        </w:rPr>
        <w:t xml:space="preserve"> - 100 points (100%);</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method of calculating the criterion value in the range of the offer price: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Points for the examined offer = (lowest net price for the subject of the Order / net price of the examined offer) x 100.</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 1 point.</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maximum number of points to be obtained in this criterion is 100</w:t>
      </w:r>
    </w:p>
    <w:p w:rsidR="00000000" w:rsidDel="00000000" w:rsidP="00000000" w:rsidRDefault="00000000" w:rsidRPr="00000000" w14:paraId="0000002F">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highest total number of points obtained (max. 100 points = 100%) will decide on the selection of the best offer. Calculations will be made to two decimal places (rounded from "5" up). Other offers receive further deposits.</w:t>
      </w:r>
    </w:p>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sidDel="00000000" w:rsidR="00000000" w:rsidRPr="00000000">
        <w:rPr>
          <w:sz w:val="20"/>
          <w:szCs w:val="20"/>
          <w:rtl w:val="0"/>
        </w:rPr>
        <w:t xml:space="preserve"> </w:t>
      </w:r>
      <w:r w:rsidDel="00000000" w:rsidR="00000000" w:rsidRPr="00000000">
        <w:rPr>
          <w:color w:val="000000"/>
          <w:sz w:val="20"/>
          <w:szCs w:val="20"/>
          <w:rtl w:val="0"/>
        </w:rPr>
        <w:t xml:space="preserve">(in particular, lower energy consumption, water consumption, use of recycled materials)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firstLine="0"/>
        <w:jc w:val="both"/>
        <w:rPr>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highlight w:val="lightGray"/>
          <w:rtl w:val="0"/>
        </w:rPr>
        <w:t xml:space="preserve"> 8.  Deadline for submission of bids</w:t>
      </w: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should be submitted by: </w:t>
      </w:r>
      <w:r w:rsidDel="00000000" w:rsidR="00000000" w:rsidRPr="00000000">
        <w:rPr>
          <w:b w:val="1"/>
          <w:color w:val="000000"/>
          <w:sz w:val="20"/>
          <w:szCs w:val="20"/>
          <w:rtl w:val="0"/>
        </w:rPr>
        <w:t xml:space="preserve">2</w:t>
      </w:r>
      <w:r w:rsidDel="00000000" w:rsidR="00000000" w:rsidRPr="00000000">
        <w:rPr>
          <w:b w:val="1"/>
          <w:sz w:val="20"/>
          <w:szCs w:val="20"/>
          <w:rtl w:val="0"/>
        </w:rPr>
        <w:t xml:space="preserve">6</w:t>
      </w:r>
      <w:r w:rsidDel="00000000" w:rsidR="00000000" w:rsidRPr="00000000">
        <w:rPr>
          <w:b w:val="1"/>
          <w:color w:val="000000"/>
          <w:sz w:val="20"/>
          <w:szCs w:val="20"/>
          <w:rtl w:val="0"/>
        </w:rPr>
        <w:t xml:space="preserve"> November</w:t>
      </w:r>
      <w:r w:rsidDel="00000000" w:rsidR="00000000" w:rsidRPr="00000000">
        <w:rPr>
          <w:b w:val="1"/>
          <w:sz w:val="20"/>
          <w:szCs w:val="20"/>
          <w:rtl w:val="0"/>
        </w:rPr>
        <w:t xml:space="preserve">, </w:t>
      </w:r>
      <w:r w:rsidDel="00000000" w:rsidR="00000000" w:rsidRPr="00000000">
        <w:rPr>
          <w:b w:val="1"/>
          <w:color w:val="000000"/>
          <w:sz w:val="20"/>
          <w:szCs w:val="20"/>
          <w:rtl w:val="0"/>
        </w:rPr>
        <w:t xml:space="preserve">20</w:t>
      </w:r>
      <w:r w:rsidDel="00000000" w:rsidR="00000000" w:rsidRPr="00000000">
        <w:rPr>
          <w:b w:val="1"/>
          <w:sz w:val="20"/>
          <w:szCs w:val="20"/>
          <w:rtl w:val="0"/>
        </w:rPr>
        <w:t xml:space="preserve">20</w:t>
      </w:r>
      <w:r w:rsidDel="00000000" w:rsidR="00000000" w:rsidRPr="00000000">
        <w:rPr>
          <w:b w:val="1"/>
          <w:color w:val="000000"/>
          <w:sz w:val="20"/>
          <w:szCs w:val="20"/>
          <w:rtl w:val="0"/>
        </w:rPr>
        <w:t xml:space="preserve">.</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9.   </w:t>
      </w:r>
      <w:r w:rsidDel="00000000" w:rsidR="00000000" w:rsidRPr="00000000">
        <w:rPr>
          <w:b w:val="1"/>
          <w:color w:val="000000"/>
          <w:sz w:val="20"/>
          <w:szCs w:val="20"/>
          <w:highlight w:val="lightGray"/>
          <w:rtl w:val="0"/>
        </w:rPr>
        <w:t xml:space="preserve">Price calculation and offer preparation</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Price calculation method:</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The Contractor in the offer should </w:t>
      </w:r>
      <w:r w:rsidDel="00000000" w:rsidR="00000000" w:rsidRPr="00000000">
        <w:rPr>
          <w:b w:val="1"/>
          <w:color w:val="000000"/>
          <w:sz w:val="20"/>
          <w:szCs w:val="20"/>
          <w:rtl w:val="0"/>
        </w:rPr>
        <w:t xml:space="preserve">offer a complete price, including the total, total cost of the subject of the contract for a given part of the contract, </w:t>
      </w:r>
      <w:r w:rsidDel="00000000" w:rsidR="00000000" w:rsidRPr="00000000">
        <w:rPr>
          <w:b w:val="1"/>
          <w:color w:val="000000"/>
          <w:sz w:val="20"/>
          <w:szCs w:val="20"/>
          <w:u w:val="single"/>
          <w:rtl w:val="0"/>
        </w:rPr>
        <w:t xml:space="preserve">including all price-forming elements</w:t>
      </w:r>
      <w:r w:rsidDel="00000000" w:rsidR="00000000" w:rsidRPr="00000000">
        <w:rPr>
          <w:b w:val="1"/>
          <w:color w:val="000000"/>
          <w:sz w:val="20"/>
          <w:szCs w:val="20"/>
          <w:rtl w:val="0"/>
        </w:rPr>
        <w:t xml:space="preserve"> resulting from the implementation of the subject of the contract.</w:t>
      </w:r>
    </w:p>
    <w:p w:rsidR="00000000" w:rsidDel="00000000" w:rsidP="00000000" w:rsidRDefault="00000000" w:rsidRPr="00000000" w14:paraId="00000038">
      <w:pPr>
        <w:numPr>
          <w:ilvl w:val="0"/>
          <w:numId w:val="5"/>
        </w:numPr>
        <w:pBdr>
          <w:top w:space="0" w:sz="0" w:val="nil"/>
          <w:left w:space="0" w:sz="0" w:val="nil"/>
          <w:bottom w:space="0" w:sz="0" w:val="nil"/>
          <w:right w:space="0" w:sz="0" w:val="nil"/>
          <w:between w:space="0" w:sz="0" w:val="nil"/>
        </w:pBdr>
        <w:spacing w:line="360" w:lineRule="auto"/>
        <w:ind w:left="360" w:hanging="360"/>
        <w:jc w:val="both"/>
        <w:rPr>
          <w:b w:val="1"/>
          <w:color w:val="000000"/>
          <w:sz w:val="20"/>
          <w:szCs w:val="20"/>
        </w:rPr>
      </w:pPr>
      <w:r w:rsidDel="00000000" w:rsidR="00000000" w:rsidRPr="00000000">
        <w:rPr>
          <w:color w:val="000000"/>
          <w:sz w:val="20"/>
          <w:szCs w:val="20"/>
          <w:rtl w:val="0"/>
        </w:rPr>
        <w:t xml:space="preserve">The Employer requires the Contractor to express the price of the offer in </w:t>
      </w:r>
      <w:r w:rsidDel="00000000" w:rsidR="00000000" w:rsidRPr="00000000">
        <w:rPr>
          <w:b w:val="1"/>
          <w:color w:val="000000"/>
          <w:sz w:val="20"/>
          <w:szCs w:val="20"/>
          <w:rtl w:val="0"/>
        </w:rPr>
        <w:t xml:space="preserve">polish zlotys (PLN) or in euros (EUR).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pacing w:line="360" w:lineRule="auto"/>
        <w:ind w:left="360" w:hanging="360"/>
        <w:jc w:val="both"/>
        <w:rPr>
          <w:b w:val="1"/>
          <w:color w:val="000000"/>
          <w:sz w:val="20"/>
          <w:szCs w:val="20"/>
        </w:rPr>
      </w:pPr>
      <w:r w:rsidDel="00000000" w:rsidR="00000000" w:rsidRPr="00000000">
        <w:rPr>
          <w:b w:val="1"/>
          <w:color w:val="000000"/>
          <w:sz w:val="20"/>
          <w:szCs w:val="20"/>
          <w:rtl w:val="0"/>
        </w:rPr>
        <w:t xml:space="preserve">The offer should contain all relevant information constituting the description of the offered item.</w:t>
      </w:r>
    </w:p>
    <w:p w:rsidR="00000000" w:rsidDel="00000000" w:rsidP="00000000" w:rsidRDefault="00000000" w:rsidRPr="00000000" w14:paraId="0000003A">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rtl w:val="0"/>
        </w:rPr>
        <w:t xml:space="preserve">The offer should contain the full name of the Contractor and his seat, the date of the offer, the validity period of the offer, the method of payment and the method of delivery. The offer should be signed in accordance with the representation of the entity submitting the offer.</w:t>
      </w:r>
      <w:r w:rsidDel="00000000" w:rsidR="00000000" w:rsidRPr="00000000">
        <w:rPr>
          <w:rtl w:val="0"/>
        </w:rPr>
      </w:r>
    </w:p>
    <w:p w:rsidR="00000000" w:rsidDel="00000000" w:rsidP="00000000" w:rsidRDefault="00000000" w:rsidRPr="00000000" w14:paraId="0000003B">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sidDel="00000000" w:rsidR="00000000" w:rsidRPr="00000000">
        <w:rPr>
          <w:b w:val="1"/>
          <w:color w:val="000000"/>
          <w:sz w:val="20"/>
          <w:szCs w:val="20"/>
          <w:rtl w:val="0"/>
        </w:rPr>
        <w:t xml:space="preserve">The amount of VAT (in the amount applicable on the day of submission of bids) and the net price should be clearly identified.</w:t>
      </w:r>
      <w:r w:rsidDel="00000000" w:rsidR="00000000" w:rsidRPr="00000000">
        <w:rPr>
          <w:rtl w:val="0"/>
        </w:rPr>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color w:val="000000"/>
          <w:sz w:val="20"/>
          <w:szCs w:val="20"/>
          <w:u w:val="single"/>
          <w:rtl w:val="0"/>
        </w:rPr>
        <w:t xml:space="preserve">The offer should contain the following attachments:</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u w:val="single"/>
          <w:rtl w:val="0"/>
        </w:rPr>
        <w:t xml:space="preserve">excerpt from the</w:t>
      </w:r>
      <w:r w:rsidDel="00000000" w:rsidR="00000000" w:rsidRPr="00000000">
        <w:rPr>
          <w:b w:val="1"/>
          <w:color w:val="000000"/>
          <w:sz w:val="20"/>
          <w:szCs w:val="20"/>
          <w:u w:val="single"/>
          <w:rtl w:val="0"/>
        </w:rPr>
        <w:t xml:space="preserve"> Contractor's KRS / Extract from the Contractor's CEIDG / other registration document appropriate for the Contractor indicating persons authorized to represent the Contractor; power of attorney if the offer is submitted by a proxy;.</w:t>
      </w:r>
    </w:p>
    <w:p w:rsidR="00000000" w:rsidDel="00000000" w:rsidP="00000000" w:rsidRDefault="00000000" w:rsidRPr="00000000" w14:paraId="00000040">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in order to comply with the deadline for submitting bids, the decisive date is the date of registration of e-mails on the Employer's servers, taking into account the Employer's time zone.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360" w:lineRule="auto"/>
        <w:ind w:left="0" w:firstLine="0"/>
        <w:jc w:val="both"/>
        <w:rPr>
          <w:color w:val="000000"/>
          <w:sz w:val="20"/>
          <w:szCs w:val="2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bookmarkStart w:colFirst="0" w:colLast="0" w:name="_heading=h.17dp8vu" w:id="4"/>
      <w:bookmarkEnd w:id="4"/>
      <w:r w:rsidDel="00000000" w:rsidR="00000000" w:rsidRPr="00000000">
        <w:rPr>
          <w:b w:val="1"/>
          <w:sz w:val="20"/>
          <w:szCs w:val="20"/>
          <w:highlight w:val="lightGray"/>
          <w:rtl w:val="0"/>
        </w:rPr>
        <w:t xml:space="preserve">10.       </w:t>
      </w:r>
      <w:r w:rsidDel="00000000" w:rsidR="00000000" w:rsidRPr="00000000">
        <w:rPr>
          <w:b w:val="1"/>
          <w:color w:val="000000"/>
          <w:sz w:val="20"/>
          <w:szCs w:val="20"/>
          <w:highlight w:val="lightGray"/>
          <w:rtl w:val="0"/>
        </w:rPr>
        <w:t xml:space="preserve">Examination of the offers</w:t>
      </w:r>
    </w:p>
    <w:p w:rsidR="00000000" w:rsidDel="00000000" w:rsidP="00000000" w:rsidRDefault="00000000" w:rsidRPr="00000000" w14:paraId="00000043">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Contractor may change or withdraw his offer before the deadline for submission of bids.</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the course of examination and evaluation of bids, the Awarding Entity may:</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require the contractor to provide explanations regarding the content of the offer</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within the prescribed period;</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require the contractor to supplement or remedy any deficiencies in the documentation sent - within the prescribed period;</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correct obvious typing or calculation errors and other errors that do not cause significant changes in the content of the offer, notifying the contractor thereof.</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Failure to reply by the contractor within the prescribed period, providing a response that does not dispel doubts or failure to complete missing offers within the prescribed period shall be deemed to have been canceled by the contractor. </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Ordering Party excludes the contractor related to the Ordering Party in the manner specified in point 5. </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rejects the Contractor's bid if:</w:t>
      </w:r>
    </w:p>
    <w:p w:rsidR="00000000" w:rsidDel="00000000" w:rsidP="00000000" w:rsidRDefault="00000000" w:rsidRPr="00000000" w14:paraId="0000004C">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its content does not correspond to the content of the request for proposal;</w:t>
      </w:r>
    </w:p>
    <w:p w:rsidR="00000000" w:rsidDel="00000000" w:rsidP="00000000" w:rsidRDefault="00000000" w:rsidRPr="00000000" w14:paraId="0000004D">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contains price calculation errors that cannot be removed;</w:t>
      </w:r>
    </w:p>
    <w:p w:rsidR="00000000" w:rsidDel="00000000" w:rsidP="00000000" w:rsidRDefault="00000000" w:rsidRPr="00000000" w14:paraId="0000004E">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contains an abnormally low price in relation to the subject of the Order;</w:t>
      </w:r>
    </w:p>
    <w:p w:rsidR="00000000" w:rsidDel="00000000" w:rsidP="00000000" w:rsidRDefault="00000000" w:rsidRPr="00000000" w14:paraId="0000004F">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the contractor has submitted more than one offer. </w:t>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Contractors may ask questions to clarify doubts regarding the terms of the contract award procedure.</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firstLine="0"/>
        <w:jc w:val="both"/>
        <w:rPr>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11.   </w:t>
      </w:r>
      <w:r w:rsidDel="00000000" w:rsidR="00000000" w:rsidRPr="00000000">
        <w:rPr>
          <w:b w:val="1"/>
          <w:color w:val="000000"/>
          <w:sz w:val="20"/>
          <w:szCs w:val="20"/>
          <w:highlight w:val="lightGray"/>
          <w:rtl w:val="0"/>
        </w:rPr>
        <w:t xml:space="preserve">Contact persons</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Contact persons on the part of the Employer are: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In procedural matters: Dominik Nowak, e-mail dnowak@vigo.com.pl.</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In technical matters: </w:t>
      </w:r>
      <w:r w:rsidDel="00000000" w:rsidR="00000000" w:rsidRPr="00000000">
        <w:rPr>
          <w:sz w:val="20"/>
          <w:szCs w:val="20"/>
          <w:rtl w:val="0"/>
        </w:rPr>
        <w:t xml:space="preserve"> Iwona Pasternak, e-mail: ipasternak@vigo.com.pl.</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Włodzimierz Strupiński, e-mail </w:t>
      </w:r>
      <w:hyperlink r:id="rId7">
        <w:r w:rsidDel="00000000" w:rsidR="00000000" w:rsidRPr="00000000">
          <w:rPr>
            <w:color w:val="1155cc"/>
            <w:sz w:val="20"/>
            <w:szCs w:val="20"/>
            <w:u w:val="single"/>
            <w:rtl w:val="0"/>
          </w:rPr>
          <w:t xml:space="preserve">wstrupinski@vigo.com.pl</w:t>
        </w:r>
      </w:hyperlink>
      <w:r w:rsidDel="00000000" w:rsidR="00000000" w:rsidRPr="00000000">
        <w:rPr>
          <w:color w:val="000000"/>
          <w:sz w:val="20"/>
          <w:szCs w:val="20"/>
          <w:rtl w:val="0"/>
        </w:rPr>
        <w:t xml:space="preserv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12. </w:t>
      </w:r>
      <w:r w:rsidDel="00000000" w:rsidR="00000000" w:rsidRPr="00000000">
        <w:rPr>
          <w:b w:val="1"/>
          <w:color w:val="000000"/>
          <w:sz w:val="20"/>
          <w:szCs w:val="20"/>
          <w:highlight w:val="lightGray"/>
          <w:rtl w:val="0"/>
        </w:rPr>
        <w:t xml:space="preserve">Information on the selection of the best offer</w:t>
      </w:r>
    </w:p>
    <w:p w:rsidR="00000000" w:rsidDel="00000000" w:rsidP="00000000" w:rsidRDefault="00000000" w:rsidRPr="00000000" w14:paraId="0000005A">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rsidR="00000000" w:rsidDel="00000000" w:rsidP="00000000" w:rsidRDefault="00000000" w:rsidRPr="00000000" w14:paraId="0000005B">
      <w:pPr>
        <w:numPr>
          <w:ilvl w:val="0"/>
          <w:numId w:val="1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may close the Proceedings for awarding the Order without selecting any offer.</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360" w:lineRule="auto"/>
        <w:ind w:left="-2" w:firstLine="0"/>
        <w:jc w:val="both"/>
        <w:rPr>
          <w:color w:val="000000"/>
          <w:sz w:val="20"/>
          <w:szCs w:val="20"/>
        </w:rPr>
      </w:pPr>
      <w:r w:rsidDel="00000000" w:rsidR="00000000" w:rsidRPr="00000000">
        <w:rPr>
          <w:color w:val="000000"/>
          <w:sz w:val="20"/>
          <w:szCs w:val="20"/>
          <w:rtl w:val="0"/>
        </w:rPr>
        <w:t xml:space="preserve">3. The contracting authority shall notify the contractors about the selection of the best offer, or about the closing of the procurement procedure without selecting any offer. The notification will be made in the manner provided for the publication of this inquiry, ie:</w:t>
      </w:r>
      <w:r w:rsidDel="00000000" w:rsidR="00000000" w:rsidRPr="00000000">
        <w:rPr>
          <w:sz w:val="20"/>
          <w:szCs w:val="20"/>
          <w:rtl w:val="0"/>
        </w:rPr>
        <w:t xml:space="preserve"> </w:t>
      </w:r>
      <w:hyperlink r:id="rId8">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highlight w:val="lightGray"/>
        </w:rPr>
      </w:pPr>
      <w:r w:rsidDel="00000000" w:rsidR="00000000" w:rsidRPr="00000000">
        <w:rPr>
          <w:b w:val="1"/>
          <w:sz w:val="20"/>
          <w:szCs w:val="20"/>
          <w:highlight w:val="lightGray"/>
          <w:rtl w:val="0"/>
        </w:rPr>
        <w:t xml:space="preserve">13.  </w:t>
      </w:r>
      <w:r w:rsidDel="00000000" w:rsidR="00000000" w:rsidRPr="00000000">
        <w:rPr>
          <w:b w:val="1"/>
          <w:color w:val="000000"/>
          <w:sz w:val="20"/>
          <w:szCs w:val="20"/>
          <w:highlight w:val="lightGray"/>
          <w:rtl w:val="0"/>
        </w:rPr>
        <w:t xml:space="preserve">Relevant terms of order</w:t>
      </w:r>
    </w:p>
    <w:p w:rsidR="00000000" w:rsidDel="00000000" w:rsidP="00000000" w:rsidRDefault="00000000" w:rsidRPr="00000000" w14:paraId="0000005E">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Employer requires delivery of the ordered goods within the time limit provided for in the request for proposal to the seat of the Employer.</w:t>
      </w:r>
    </w:p>
    <w:p w:rsidR="00000000" w:rsidDel="00000000" w:rsidP="00000000" w:rsidRDefault="00000000" w:rsidRPr="00000000" w14:paraId="0000005F">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goods must comply with the specification contained in Annex from no 1 the request for quotation.</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3. The Contractor whose offer will be selected by the Ordering Party as the most advantageous, is obliged to proceed with the implementation after the Contract has been handed over by the Contractor. The Ordering Party requires immediate confirmation of the acceptance of the Order for execution.</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4. If the contractor whose offer has been selected refrains from executing the contract within the above-mentioned period, the Ordering Party will select the most advantageous offer from among the remaining offers.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highlight w:val="lightGray"/>
          <w:rtl w:val="0"/>
        </w:rPr>
        <w:t xml:space="preserve">14. GDPR declaration</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page 1), hereinafter referred to as "GDPR", I would like to inform you that:</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the administrator of your personal data is VIGO System S.A. based in Ożarów Mazowiecki;</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Mrs. Sylwia Wiśniewska-Fillipiak is the inspector of personal data protection; email address: ado@vigo.com.pl;</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2. The personal data presented in the offer will be processed on the basis of art. 6 sec. 1 lit. C GDPR for the purposes related to the Inquiry:</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the recipients of your personal data will be persons or entities to whom the documentation of the proceedings will be made available pursuant to §12 of the Agreement on</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project financing, hereinafter referred to as the "Agreement";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your personal data will be stored for the period after the completion of the project, necessary for its settlement and for the submission of all reports of control procedures provided for by law and the subsidy contract</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in relation to your personal data, decisions will not be made in an automated manner, in accordance with art. 22 GDPR;</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you have:</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based on Article. 15 GDPR, the right to access your personal data;</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based on Article. 16 GDPR, the right to rectify your personal data;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based on Article. 18 GDPR, the right to request the administrator to limit the processing of personal data, subject to the cases referred to in art. 18 sec. 2 GDPR;</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the right to lodge a complaint to the President of the Personal Data Protection Office, if you feel that the processing of your personal data violates the provisions of the GDPR;</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e) you are not entitled to:</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in connection with Art. 17 sec. 3 lit. b, d or e GDPR, the right to delete personal data;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the right to transfer personal data referred to in art. 20 GDPR;</w:t>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 based on Article. 21 GDPR, the right to object to the processing of personal data, as the legal basis for the processing of your personal data is art. 6 sec. 1 lit. c GDPR.</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0" w:hanging="2"/>
        <w:jc w:val="both"/>
        <w:rPr>
          <w:b w:val="1"/>
          <w:sz w:val="20"/>
          <w:szCs w:val="20"/>
          <w:highlight w:val="lightGray"/>
        </w:rPr>
      </w:pPr>
      <w:r w:rsidDel="00000000" w:rsidR="00000000" w:rsidRPr="00000000">
        <w:rPr>
          <w:b w:val="1"/>
          <w:sz w:val="20"/>
          <w:szCs w:val="20"/>
          <w:highlight w:val="lightGray"/>
          <w:rtl w:val="0"/>
        </w:rPr>
        <w:t xml:space="preserve">15.   </w:t>
      </w:r>
      <w:r w:rsidDel="00000000" w:rsidR="00000000" w:rsidRPr="00000000">
        <w:rPr>
          <w:b w:val="1"/>
          <w:color w:val="000000"/>
          <w:sz w:val="20"/>
          <w:szCs w:val="20"/>
          <w:highlight w:val="lightGray"/>
          <w:rtl w:val="0"/>
        </w:rPr>
        <w:t xml:space="preserve">Final </w:t>
      </w:r>
      <w:r w:rsidDel="00000000" w:rsidR="00000000" w:rsidRPr="00000000">
        <w:rPr>
          <w:b w:val="1"/>
          <w:sz w:val="20"/>
          <w:szCs w:val="20"/>
          <w:highlight w:val="lightGray"/>
          <w:rtl w:val="0"/>
        </w:rPr>
        <w:t xml:space="preserve">provisions</w:t>
      </w:r>
    </w:p>
    <w:p w:rsidR="00000000" w:rsidDel="00000000" w:rsidP="00000000" w:rsidRDefault="00000000" w:rsidRPr="00000000" w14:paraId="00000076">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reserves the right to cancel the request for quotation at any time, without giving a reason.</w:t>
      </w:r>
    </w:p>
    <w:p w:rsidR="00000000" w:rsidDel="00000000" w:rsidP="00000000" w:rsidRDefault="00000000" w:rsidRPr="00000000" w14:paraId="00000077">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Purchaser may at any time revoke or change the content of this request for quotation without giving a reason. If the changes affect the content of offers submitted in the course of the procedure, the Awarding Entity will extend the deadline for submitting offers.</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Attachments</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The following documents are attached to this request for quotation:</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Annex No. 1 - description of the subject of the order</w:t>
      </w:r>
    </w:p>
    <w:sectPr>
      <w:headerReference r:id="rId9" w:type="default"/>
      <w:headerReference r:id="rId10" w:type="first"/>
      <w:headerReference r:id="rId11" w:type="even"/>
      <w:footerReference r:id="rId12" w:type="default"/>
      <w:footerReference r:id="rId13" w:type="first"/>
      <w:footerReference r:id="rId14"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sz w:val="22"/>
        <w:szCs w:val="22"/>
      </w:rPr>
      <w:drawing>
        <wp:inline distB="114300" distT="114300" distL="114300" distR="114300">
          <wp:extent cx="5399730" cy="622300"/>
          <wp:effectExtent b="0" l="0" r="0" t="0"/>
          <wp:docPr id="104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9730" cy="622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45"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44" name="image3.jpg"/>
                <a:graphic>
                  <a:graphicData uri="http://schemas.openxmlformats.org/drawingml/2006/picture">
                    <pic:pic>
                      <pic:nvPicPr>
                        <pic:cNvPr descr="UE EFRR_pol" id="0" name="image3.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71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lowerLetter"/>
      <w:lvlText w:val="%1."/>
      <w:lvlJc w:val="left"/>
      <w:pPr>
        <w:ind w:left="1078" w:hanging="360"/>
      </w:pPr>
      <w:rPr/>
    </w:lvl>
    <w:lvl w:ilvl="1">
      <w:start w:val="1"/>
      <w:numFmt w:val="lowerLetter"/>
      <w:lvlText w:val="%2."/>
      <w:lvlJc w:val="left"/>
      <w:pPr>
        <w:ind w:left="1798" w:hanging="360"/>
      </w:pPr>
      <w:rPr/>
    </w:lvl>
    <w:lvl w:ilvl="2">
      <w:start w:val="1"/>
      <w:numFmt w:val="lowerRoman"/>
      <w:lvlText w:val="%3."/>
      <w:lvlJc w:val="right"/>
      <w:pPr>
        <w:ind w:left="2518" w:hanging="180"/>
      </w:pPr>
      <w:rPr/>
    </w:lvl>
    <w:lvl w:ilvl="3">
      <w:start w:val="1"/>
      <w:numFmt w:val="decimal"/>
      <w:lvlText w:val="%4."/>
      <w:lvlJc w:val="left"/>
      <w:pPr>
        <w:ind w:left="3238" w:hanging="360"/>
      </w:pPr>
      <w:rPr/>
    </w:lvl>
    <w:lvl w:ilvl="4">
      <w:start w:val="1"/>
      <w:numFmt w:val="lowerLetter"/>
      <w:lvlText w:val="%5."/>
      <w:lvlJc w:val="left"/>
      <w:pPr>
        <w:ind w:left="3958" w:hanging="360"/>
      </w:pPr>
      <w:rPr/>
    </w:lvl>
    <w:lvl w:ilvl="5">
      <w:start w:val="1"/>
      <w:numFmt w:val="lowerRoman"/>
      <w:lvlText w:val="%6."/>
      <w:lvlJc w:val="right"/>
      <w:pPr>
        <w:ind w:left="4678" w:hanging="180"/>
      </w:pPr>
      <w:rPr/>
    </w:lvl>
    <w:lvl w:ilvl="6">
      <w:start w:val="1"/>
      <w:numFmt w:val="decimal"/>
      <w:lvlText w:val="%7."/>
      <w:lvlJc w:val="left"/>
      <w:pPr>
        <w:ind w:left="5398" w:hanging="360"/>
      </w:pPr>
      <w:rPr/>
    </w:lvl>
    <w:lvl w:ilvl="7">
      <w:start w:val="1"/>
      <w:numFmt w:val="lowerLetter"/>
      <w:lvlText w:val="%8."/>
      <w:lvlJc w:val="left"/>
      <w:pPr>
        <w:ind w:left="6118" w:hanging="360"/>
      </w:pPr>
      <w:rPr/>
    </w:lvl>
    <w:lvl w:ilvl="8">
      <w:start w:val="1"/>
      <w:numFmt w:val="lowerRoman"/>
      <w:lvlText w:val="%9."/>
      <w:lvlJc w:val="right"/>
      <w:pPr>
        <w:ind w:left="6838" w:hanging="180"/>
      </w:pPr>
      <w:rPr/>
    </w:lvl>
  </w:abstractNum>
  <w:abstractNum w:abstractNumId="14">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3"/>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7"/>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1"/>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rPr>
  </w:style>
  <w:style w:type="paragraph" w:styleId="Nagwek3">
    <w:name w:val="heading 3"/>
    <w:basedOn w:val="Normalny"/>
    <w:next w:val="Tekstpodstawowy"/>
    <w:uiPriority w:val="9"/>
    <w:semiHidden w:val="1"/>
    <w:unhideWhenUsed w:val="1"/>
    <w:qFormat w:val="1"/>
    <w:pPr>
      <w:numPr>
        <w:ilvl w:val="2"/>
        <w:numId w:val="1"/>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1"/>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1"/>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rPr>
  </w:style>
  <w:style w:type="paragraph" w:styleId="Nagwek6">
    <w:name w:val="heading 6"/>
    <w:basedOn w:val="Normalny"/>
    <w:next w:val="Tekstpodstawowy"/>
    <w:uiPriority w:val="9"/>
    <w:semiHidden w:val="1"/>
    <w:unhideWhenUsed w:val="1"/>
    <w:qFormat w:val="1"/>
    <w:pPr>
      <w:numPr>
        <w:ilvl w:val="5"/>
        <w:numId w:val="1"/>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0" w:leftChars="0" w:firstLine="0" w:firstLineChars="0"/>
      <w:jc w:val="both"/>
      <w:outlineLvl w:val="6"/>
    </w:pPr>
    <w:rPr>
      <w:rFonts w:ascii="Times New Roman" w:cs="Times New Roman" w:hAnsi="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0" w:leftChars="0" w:firstLine="0" w:firstLineChars="0"/>
      <w:jc w:val="both"/>
      <w:outlineLvl w:val="7"/>
    </w:pPr>
    <w:rPr>
      <w:rFonts w:ascii="Times New Roman" w:cs="Times New Roman" w:hAnsi="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1"/>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6861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68611A"/>
    <w:rPr>
      <w:position w:val="-1"/>
      <w:sz w:val="20"/>
      <w:szCs w:val="20"/>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strupinski@vigo.com.pl" TargetMode="External"/><Relationship Id="rId8" Type="http://schemas.openxmlformats.org/officeDocument/2006/relationships/hyperlink" Target="https://vigo.com.pl/o-nas/zamowien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dX9VC6/MbcNoTHMNxsGzqb2WaQ==">AMUW2mWK4dng4jWIr3gJnClWdOavonTg22qPbgcp9RRpewG4jQL8Y5TdMN8EOeN7Oi2VEdVa7N13xM3k3vt/7HfUacFc32xkhGcz/WxvUWPgNrnq65lPjSdhXZ8hcxsggqAiPsPJfPOzar+pE3Y79+fIc9Zm1KS5iKdR4jzQo7HIP6y6Q7XqBB8az9b4KcM9Gr5+L1r1NWjh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2020-09-23T18:36:00Z</dcterms:created>
  <dc:creator>Jakub Pietrasik</dc:creator>
</cp:coreProperties>
</file>