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ind w:right="5808"/>
        <w:jc w:val="right"/>
        <w:rPr/>
      </w:pPr>
      <w:r w:rsidDel="00000000" w:rsidR="00000000" w:rsidRPr="00000000">
        <w:rPr>
          <w:rtl w:val="0"/>
        </w:rPr>
        <w:tab/>
        <w:t xml:space="preserve">Attachment no 3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ind w:right="5808"/>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1"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I, the undersigned ......................, acting as  ………………..........., (hereinafter: "Contractor"), in response to the inquiry of 1 December 2020, NUMBER TSM-WS/1 (hereinafter: "Inquiry"),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submitting an offer and represent ………………………………………… .. [•] in the procurement procedure: Inquiry no. of 1 </w:t>
      </w:r>
      <w:r w:rsidDel="00000000" w:rsidR="00000000" w:rsidRPr="00000000">
        <w:rPr>
          <w:rtl w:val="0"/>
        </w:rPr>
        <w:t xml:space="preserve">December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2020, NUMBER </w:t>
      </w:r>
      <w:r w:rsidDel="00000000" w:rsidR="00000000" w:rsidRPr="00000000">
        <w:rPr>
          <w:rtl w:val="0"/>
        </w:rPr>
        <w:t xml:space="preserve">TSM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power of attorney entitles you to: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submitting an offer, representation in the procedure / to submitting an offer, represent in the procedure and confirm the order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surname and signature of persons authorized or authorized to represent the Contractor)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-485138</wp:posOffset>
          </wp:positionH>
          <wp:positionV relativeFrom="paragraph">
            <wp:posOffset>-76198</wp:posOffset>
          </wp:positionV>
          <wp:extent cx="6472555" cy="765175"/>
          <wp:effectExtent b="0" l="0" r="0" t="0"/>
          <wp:wrapTopAndBottom distB="0" dist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pPr>
      <w:jc w:val="both"/>
    </w:pPr>
    <w:rPr>
      <w:sz w:val="22"/>
      <w:szCs w:val="24"/>
      <w:lang w:eastAsia="en-US"/>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jc w:val="both"/>
    </w:pPr>
    <w:rPr>
      <w:rFonts w:cs="Calibri"/>
      <w:sz w:val="22"/>
      <w:szCs w:val="22"/>
    </w:rPr>
  </w:style>
  <w:style w:type="paragraph" w:styleId="GJAkapit" w:customStyle="1">
    <w:name w:val="GJ Akapit"/>
    <w:rsid w:val="0084131B"/>
    <w:pPr>
      <w:spacing w:after="80" w:line="290" w:lineRule="auto"/>
      <w:ind w:firstLine="562"/>
      <w:jc w:val="both"/>
    </w:pPr>
    <w:rPr>
      <w:rFonts w:cs="Calibri"/>
      <w:kern w:val="20"/>
      <w:sz w:val="22"/>
      <w:szCs w:val="22"/>
      <w:lang w:eastAsia="en-US" w:val="en-GB"/>
    </w:rPr>
  </w:style>
  <w:style w:type="paragraph" w:styleId="GJAkapitnumerowanie" w:customStyle="1">
    <w:name w:val="GJ Akapit numerowanie"/>
    <w:basedOn w:val="GJAkapit"/>
    <w:qFormat w:val="1"/>
    <w:rsid w:val="0084131B"/>
    <w:pPr>
      <w:numPr>
        <w:numId w:val="2"/>
      </w:numPr>
      <w:tabs>
        <w:tab w:val="left" w:pos="1123"/>
      </w:tabs>
      <w:spacing w:before="140"/>
    </w:pPr>
  </w:style>
  <w:style w:type="paragraph" w:styleId="GJNadawca" w:customStyle="1">
    <w:name w:val="GJ Nadawca"/>
    <w:next w:val="Tytu"/>
    <w:locked w:val="1"/>
    <w:rsid w:val="0081168E"/>
    <w:pPr>
      <w:numPr>
        <w:numId w:val="5"/>
      </w:numPr>
      <w:spacing w:after="240" w:before="240" w:line="290" w:lineRule="auto"/>
      <w:jc w:val="both"/>
    </w:pPr>
    <w:rPr>
      <w:rFonts w:cs="Calibri"/>
      <w:sz w:val="22"/>
      <w:szCs w:val="22"/>
    </w:rPr>
  </w:style>
  <w:style w:type="paragraph" w:styleId="Tytu">
    <w:name w:val="Title"/>
    <w:next w:val="GJAkapit"/>
    <w:link w:val="TytuZnak"/>
    <w:uiPriority w:val="99"/>
    <w:qFormat w:val="1"/>
    <w:rsid w:val="00191D20"/>
    <w:pPr>
      <w:spacing w:after="240" w:before="840" w:line="290" w:lineRule="auto"/>
      <w:jc w:val="center"/>
      <w:outlineLvl w:val="0"/>
    </w:pPr>
    <w:rPr>
      <w:rFonts w:cs="Calibri"/>
      <w:b w:val="1"/>
      <w:bCs w:val="1"/>
      <w:kern w:val="28"/>
      <w:sz w:val="28"/>
      <w:szCs w:val="28"/>
    </w:r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rFonts w:cs="Calibri"/>
      <w:kern w:val="20"/>
      <w:szCs w:val="22"/>
    </w:rPr>
  </w:style>
  <w:style w:type="paragraph" w:styleId="GJBlok1" w:customStyle="1">
    <w:name w:val="GJ Blok 1"/>
    <w:rsid w:val="000F6FD6"/>
    <w:pPr>
      <w:widowControl w:val="0"/>
      <w:spacing w:after="140" w:line="290" w:lineRule="auto"/>
      <w:ind w:left="562"/>
      <w:jc w:val="both"/>
    </w:pPr>
    <w:rPr>
      <w:rFonts w:cs="Calibri"/>
      <w:kern w:val="20"/>
      <w:sz w:val="22"/>
      <w:szCs w:val="22"/>
      <w:lang w:eastAsia="en-US"/>
    </w:rPr>
  </w:style>
  <w:style w:type="paragraph" w:styleId="GJBlok2" w:customStyle="1">
    <w:name w:val="GJ Blok 2"/>
    <w:rsid w:val="000F6FD6"/>
    <w:pPr>
      <w:widowControl w:val="0"/>
      <w:spacing w:after="140" w:line="290" w:lineRule="auto"/>
      <w:ind w:left="1238"/>
      <w:jc w:val="both"/>
    </w:pPr>
    <w:rPr>
      <w:rFonts w:cs="Calibri"/>
      <w:kern w:val="20"/>
      <w:sz w:val="22"/>
      <w:szCs w:val="22"/>
      <w:lang w:eastAsia="en-US"/>
    </w:rPr>
  </w:style>
  <w:style w:type="paragraph" w:styleId="GJBlok3" w:customStyle="1">
    <w:name w:val="GJ Blok 3"/>
    <w:rsid w:val="000F6FD6"/>
    <w:pPr>
      <w:widowControl w:val="0"/>
      <w:spacing w:after="140" w:line="290" w:lineRule="auto"/>
      <w:ind w:left="1800"/>
      <w:jc w:val="both"/>
    </w:pPr>
    <w:rPr>
      <w:rFonts w:cs="Calibri"/>
      <w:kern w:val="20"/>
      <w:sz w:val="22"/>
      <w:szCs w:val="22"/>
      <w:lang w:eastAsia="en-US"/>
    </w:rPr>
  </w:style>
  <w:style w:type="paragraph" w:styleId="GJBlok4" w:customStyle="1">
    <w:name w:val="GJ Blok 4"/>
    <w:basedOn w:val="Normalny"/>
    <w:rsid w:val="000F6FD6"/>
    <w:pPr>
      <w:widowControl w:val="0"/>
      <w:spacing w:after="140" w:line="290" w:lineRule="auto"/>
      <w:ind w:left="2722"/>
    </w:pPr>
    <w:rPr>
      <w:rFonts w:cs="Calibri"/>
      <w:kern w:val="20"/>
      <w:szCs w:val="22"/>
    </w:rPr>
  </w:style>
  <w:style w:type="paragraph" w:styleId="GJBlok5" w:customStyle="1">
    <w:name w:val="GJ Blok 5"/>
    <w:basedOn w:val="Normalny"/>
    <w:rsid w:val="000F6FD6"/>
    <w:pPr>
      <w:widowControl w:val="0"/>
      <w:spacing w:after="140" w:line="290" w:lineRule="auto"/>
      <w:ind w:left="3283"/>
    </w:pPr>
    <w:rPr>
      <w:rFonts w:cs="Calibri"/>
      <w:kern w:val="20"/>
      <w:szCs w:val="22"/>
    </w:rPr>
  </w:style>
  <w:style w:type="paragraph" w:styleId="GJBlok6" w:customStyle="1">
    <w:name w:val="GJ Blok 6"/>
    <w:basedOn w:val="Normalny"/>
    <w:rsid w:val="000F6FD6"/>
    <w:pPr>
      <w:widowControl w:val="0"/>
      <w:spacing w:after="140" w:line="290" w:lineRule="auto"/>
      <w:ind w:left="3974"/>
    </w:pPr>
    <w:rPr>
      <w:rFonts w:cs="Calibri"/>
      <w:kern w:val="20"/>
      <w:szCs w:val="22"/>
    </w:rPr>
  </w:style>
  <w:style w:type="paragraph" w:styleId="GJDowd" w:customStyle="1">
    <w:name w:val="GJ Dowód"/>
    <w:basedOn w:val="Normalny"/>
    <w:rsid w:val="00BB5120"/>
    <w:pPr>
      <w:numPr>
        <w:numId w:val="3"/>
      </w:numPr>
      <w:spacing w:after="240" w:line="264" w:lineRule="auto"/>
    </w:pPr>
    <w:rPr>
      <w:rFonts w:cs="Calibri"/>
      <w:szCs w:val="22"/>
      <w:lang w:eastAsia="pl-PL"/>
    </w:rPr>
  </w:style>
  <w:style w:type="paragraph" w:styleId="GJPunktyprostanumeracja" w:customStyle="1">
    <w:name w:val="GJ Punkty prosta numeracja"/>
    <w:basedOn w:val="Normalny"/>
    <w:rsid w:val="000F6FD6"/>
    <w:pPr>
      <w:widowControl w:val="0"/>
      <w:numPr>
        <w:numId w:val="4"/>
      </w:numPr>
      <w:tabs>
        <w:tab w:val="clear" w:pos="1440"/>
        <w:tab w:val="left" w:pos="562"/>
      </w:tabs>
      <w:spacing w:after="120" w:before="120" w:line="288" w:lineRule="auto"/>
      <w:ind w:left="562" w:hanging="562"/>
    </w:pPr>
    <w:rPr>
      <w:rFonts w:cs="Calibri"/>
      <w:kern w:val="32"/>
      <w:szCs w:val="22"/>
      <w:lang w:eastAsia="pl-PL"/>
    </w:rPr>
  </w:style>
  <w:style w:type="paragraph" w:styleId="GJPunkty1" w:customStyle="1">
    <w:name w:val="GJ Punkty 1"/>
    <w:basedOn w:val="Normalny"/>
    <w:next w:val="Normalny"/>
    <w:rsid w:val="000F6FD6"/>
    <w:pPr>
      <w:widowControl w:val="0"/>
      <w:numPr>
        <w:numId w:val="8"/>
      </w:numPr>
      <w:spacing w:after="140" w:before="280" w:line="290" w:lineRule="auto"/>
      <w:outlineLvl w:val="0"/>
    </w:pPr>
    <w:rPr>
      <w:rFonts w:cs="Calibri"/>
      <w:kern w:val="20"/>
      <w:szCs w:val="22"/>
      <w:u w:val="single"/>
    </w:rPr>
  </w:style>
  <w:style w:type="paragraph" w:styleId="GJPunkty2" w:customStyle="1">
    <w:name w:val="GJ Punkty 2"/>
    <w:basedOn w:val="Normalny"/>
    <w:link w:val="GJPunkty2Znak"/>
    <w:autoRedefine w:val="1"/>
    <w:rsid w:val="00C276F4"/>
    <w:pPr>
      <w:numPr>
        <w:ilvl w:val="1"/>
        <w:numId w:val="8"/>
      </w:numPr>
      <w:tabs>
        <w:tab w:val="left" w:pos="677"/>
      </w:tabs>
      <w:spacing w:after="140" w:line="290" w:lineRule="auto"/>
      <w:outlineLvl w:val="1"/>
    </w:pPr>
    <w:rPr>
      <w:rFonts w:cs="Calibri"/>
      <w:kern w:val="20"/>
      <w:szCs w:val="22"/>
      <w:lang w:eastAsia="pl-PL"/>
    </w:rPr>
  </w:style>
  <w:style w:type="paragraph" w:styleId="GJPunkty3" w:customStyle="1">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styleId="GJPunkty4" w:customStyle="1">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styleId="GJPunkty5" w:customStyle="1">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styleId="GJPunkty6" w:customStyle="1">
    <w:name w:val="GJ Punkty 6"/>
    <w:basedOn w:val="Normalny"/>
    <w:rsid w:val="00EF52F8"/>
    <w:pPr>
      <w:widowControl w:val="0"/>
      <w:numPr>
        <w:ilvl w:val="5"/>
        <w:numId w:val="8"/>
      </w:numPr>
      <w:spacing w:after="30" w:line="264" w:lineRule="auto"/>
      <w:outlineLvl w:val="5"/>
    </w:pPr>
    <w:rPr>
      <w:rFonts w:cs="Calibri"/>
      <w:kern w:val="20"/>
      <w:szCs w:val="22"/>
    </w:rPr>
  </w:style>
  <w:style w:type="paragraph" w:styleId="GJZaczniki" w:customStyle="1">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rFonts w:cs="Calibri"/>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jc w:val="both"/>
    </w:pPr>
    <w:rPr>
      <w:rFonts w:cs="Calibri"/>
      <w:kern w:val="20"/>
      <w:sz w:val="22"/>
      <w:szCs w:val="22"/>
      <w:lang w:eastAsia="en-US" w:val="en-GB"/>
    </w:rPr>
  </w:style>
  <w:style w:type="paragraph" w:styleId="TPBlok1" w:customStyle="1">
    <w:name w:val="TP Blok 1"/>
    <w:rsid w:val="00D4322D"/>
    <w:pPr>
      <w:widowControl w:val="0"/>
      <w:spacing w:after="140" w:line="290" w:lineRule="auto"/>
      <w:ind w:left="562"/>
      <w:jc w:val="both"/>
    </w:pPr>
    <w:rPr>
      <w:rFonts w:cs="Calibri"/>
      <w:kern w:val="20"/>
      <w:sz w:val="22"/>
      <w:szCs w:val="22"/>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jc w:val="both"/>
    </w:pPr>
    <w:rPr>
      <w:rFonts w:cs="Calibri"/>
      <w:sz w:val="22"/>
      <w:szCs w:val="22"/>
    </w:rPr>
  </w:style>
  <w:style w:type="paragraph" w:styleId="TPNadawca" w:customStyle="1">
    <w:name w:val="TP Nadawca"/>
    <w:next w:val="Tytu"/>
    <w:locked w:val="1"/>
    <w:rsid w:val="003274A5"/>
    <w:pPr>
      <w:spacing w:after="240" w:before="240" w:line="290" w:lineRule="auto"/>
      <w:ind w:left="3456" w:hanging="360"/>
      <w:jc w:val="both"/>
    </w:pPr>
    <w:rPr>
      <w:rFonts w:cs="Calibri"/>
      <w:sz w:val="22"/>
      <w:szCs w:val="22"/>
    </w:rPr>
  </w:style>
  <w:style w:type="paragraph" w:styleId="TPBlok" w:customStyle="1">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numPr>
        <w:numId w:val="13"/>
      </w:numPr>
      <w:spacing w:after="140" w:line="290" w:lineRule="auto"/>
      <w:outlineLvl w:val="0"/>
    </w:pPr>
    <w:rPr>
      <w:rFonts w:cs="Calibri"/>
      <w:kern w:val="20"/>
      <w:sz w:val="24"/>
    </w:rPr>
  </w:style>
  <w:style w:type="paragraph" w:styleId="GJZacznik2" w:customStyle="1">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styleId="GJZacznik3" w:customStyle="1">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styleId="GJZacznik4" w:customStyle="1">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styleId="GJZacznik5" w:customStyle="1">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styleId="GJZacznik6" w:customStyle="1">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styleId="GJStrony" w:customStyle="1">
    <w:name w:val="GJ Strony"/>
    <w:basedOn w:val="Normalny"/>
    <w:uiPriority w:val="99"/>
    <w:rsid w:val="00C66FF1"/>
    <w:pPr>
      <w:numPr>
        <w:numId w:val="14"/>
      </w:numPr>
      <w:spacing w:after="140" w:line="290" w:lineRule="auto"/>
    </w:pPr>
    <w:rPr>
      <w:rFonts w:cs="Calibri"/>
      <w:kern w:val="20"/>
      <w:szCs w:val="22"/>
    </w:rPr>
  </w:style>
  <w:style w:type="paragraph" w:styleId="GJPoziom6" w:customStyle="1">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jc w:val="both"/>
      <w:outlineLvl w:val="0"/>
    </w:pPr>
    <w:rPr>
      <w:rFonts w:cs="Calibri"/>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jc w:val="both"/>
      <w:outlineLvl w:val="1"/>
    </w:pPr>
    <w:rPr>
      <w:rFonts w:cs="Calibri"/>
      <w:kern w:val="20"/>
      <w:sz w:val="22"/>
      <w:szCs w:val="22"/>
    </w:rPr>
  </w:style>
  <w:style w:type="paragraph" w:styleId="GJPoziom3" w:customStyle="1">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styleId="GJPoziom4" w:customStyle="1">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styleId="GJPoziom5" w:customStyle="1">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3zsTIbot0dFsbqTskp+mTbeLA==">AMUW2mWRylG6VB97B+uhMTcGC69wAfPVpO/eKURdXn91q7lWnFhI7F5XfhkJIxzrzJL05JeaEVIbGHJlmC5PJXrcoZAmmaU64oggDUuf4sfZuoTksT0QpuI=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2020-10-16T19:04:00Z</dcterms:created>
  <dc:creator>Jakub Pietrasik</dc:creator>
</cp:coreProperties>
</file>