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E029" w14:textId="77777777" w:rsidR="006D4203" w:rsidRDefault="00585764">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 xml:space="preserve">Attachment no </w:t>
      </w:r>
      <w:r>
        <w:rPr>
          <w:rFonts w:ascii="Times New Roman" w:eastAsia="Times New Roman" w:hAnsi="Times New Roman" w:cs="Times New Roman"/>
          <w:sz w:val="22"/>
          <w:szCs w:val="22"/>
        </w:rPr>
        <w:t>2</w:t>
      </w:r>
    </w:p>
    <w:p w14:paraId="15E43DC5" w14:textId="77777777" w:rsidR="006D4203" w:rsidRDefault="00585764">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[date] [………………•]</w:t>
      </w:r>
    </w:p>
    <w:p w14:paraId="70225CDF"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7151BA97"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67701C21"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52F3FFC5"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75A803FA"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49AD7EBD"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1FE3E850"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553FBC4"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1EE323F"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2A0A5C87" w14:textId="77777777" w:rsidR="006D4203" w:rsidRDefault="006D4203">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
        <w:tblW w:w="4194" w:type="dxa"/>
        <w:tblInd w:w="0" w:type="dxa"/>
        <w:tblLayout w:type="fixed"/>
        <w:tblLook w:val="0000" w:firstRow="0" w:lastRow="0" w:firstColumn="0" w:lastColumn="0" w:noHBand="0" w:noVBand="0"/>
      </w:tblPr>
      <w:tblGrid>
        <w:gridCol w:w="4194"/>
      </w:tblGrid>
      <w:tr w:rsidR="006D4203" w:rsidRPr="0055174D" w14:paraId="4A0562F4" w14:textId="77777777">
        <w:trPr>
          <w:trHeight w:val="2823"/>
        </w:trPr>
        <w:tc>
          <w:tcPr>
            <w:tcW w:w="4194" w:type="dxa"/>
          </w:tcPr>
          <w:p w14:paraId="6A8C5F04" w14:textId="77777777" w:rsidR="006D4203" w:rsidRPr="00467BF6" w:rsidRDefault="006D4203">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14:paraId="2626013C" w14:textId="77777777" w:rsidR="006D4203" w:rsidRPr="00467BF6" w:rsidRDefault="006D4203">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14:paraId="1B0A1A0A" w14:textId="77777777" w:rsidR="006D4203" w:rsidRPr="00467BF6" w:rsidRDefault="006D4203">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14:paraId="6D95B0CB" w14:textId="77777777" w:rsidR="006D4203" w:rsidRPr="00467BF6" w:rsidRDefault="00585764">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467BF6">
              <w:rPr>
                <w:rFonts w:ascii="Times New Roman" w:eastAsia="Times New Roman" w:hAnsi="Times New Roman" w:cs="Times New Roman"/>
                <w:b/>
                <w:color w:val="000000"/>
                <w:sz w:val="22"/>
                <w:szCs w:val="22"/>
                <w:u w:val="single"/>
                <w:lang w:val="en-US"/>
              </w:rPr>
              <w:t>Contractor:</w:t>
            </w:r>
          </w:p>
          <w:p w14:paraId="22AC60AC" w14:textId="77777777" w:rsidR="006D4203" w:rsidRPr="00467BF6" w:rsidRDefault="00585764">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[Name / address / registry court / KRS [National Court Register]</w:t>
            </w:r>
            <w:r w:rsidRPr="00467BF6">
              <w:rPr>
                <w:rFonts w:ascii="Times New Roman" w:eastAsia="Times New Roman" w:hAnsi="Times New Roman" w:cs="Times New Roman"/>
                <w:i/>
                <w:color w:val="000000"/>
                <w:sz w:val="22"/>
                <w:szCs w:val="22"/>
                <w:lang w:val="en-US"/>
              </w:rPr>
              <w:t xml:space="preserve"> </w:t>
            </w:r>
            <w:r w:rsidRPr="00467BF6">
              <w:rPr>
                <w:rFonts w:ascii="Times New Roman" w:eastAsia="Times New Roman" w:hAnsi="Times New Roman" w:cs="Times New Roman"/>
                <w:color w:val="000000"/>
                <w:sz w:val="22"/>
                <w:szCs w:val="22"/>
                <w:lang w:val="en-US"/>
              </w:rPr>
              <w:t>number / NIP [Tax ID]</w:t>
            </w:r>
            <w:r w:rsidRPr="00467BF6">
              <w:rPr>
                <w:rFonts w:ascii="Times New Roman" w:eastAsia="Times New Roman" w:hAnsi="Times New Roman" w:cs="Times New Roman"/>
                <w:i/>
                <w:color w:val="000000"/>
                <w:sz w:val="22"/>
                <w:szCs w:val="22"/>
                <w:lang w:val="en-US"/>
              </w:rPr>
              <w:t xml:space="preserve"> </w:t>
            </w:r>
            <w:r w:rsidRPr="00467BF6">
              <w:rPr>
                <w:rFonts w:ascii="Times New Roman" w:eastAsia="Times New Roman" w:hAnsi="Times New Roman" w:cs="Times New Roman"/>
                <w:color w:val="000000"/>
                <w:sz w:val="22"/>
                <w:szCs w:val="22"/>
                <w:lang w:val="en-US"/>
              </w:rPr>
              <w:t>/ REGON [Statistical Register Number] / contact person / e-mail address / telephone number]</w:t>
            </w:r>
          </w:p>
        </w:tc>
      </w:tr>
    </w:tbl>
    <w:p w14:paraId="4BB1F485" w14:textId="77777777" w:rsidR="006D4203" w:rsidRPr="00467BF6" w:rsidRDefault="00585764">
      <w:pPr>
        <w:numPr>
          <w:ilvl w:val="0"/>
          <w:numId w:val="2"/>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u w:val="single"/>
          <w:lang w:val="en-US"/>
        </w:rPr>
        <w:t>Contracting Party</w:t>
      </w:r>
      <w:r w:rsidRPr="00467BF6">
        <w:rPr>
          <w:rFonts w:ascii="Times New Roman" w:eastAsia="Times New Roman" w:hAnsi="Times New Roman" w:cs="Times New Roman"/>
          <w:color w:val="000000"/>
          <w:sz w:val="22"/>
          <w:szCs w:val="22"/>
          <w:lang w:val="en-US"/>
        </w:rPr>
        <w:t>: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RPr="00467BF6">
        <w:rPr>
          <w:rFonts w:ascii="Times New Roman" w:eastAsia="Times New Roman" w:hAnsi="Times New Roman" w:cs="Times New Roman"/>
          <w:color w:val="000000"/>
          <w:sz w:val="22"/>
          <w:szCs w:val="22"/>
          <w:vertAlign w:val="superscript"/>
          <w:lang w:val="en-US"/>
        </w:rPr>
        <w:t>th</w:t>
      </w:r>
      <w:r w:rsidRPr="00467BF6">
        <w:rPr>
          <w:rFonts w:ascii="Times New Roman" w:eastAsia="Times New Roman" w:hAnsi="Times New Roman" w:cs="Times New Roman"/>
          <w:color w:val="000000"/>
          <w:sz w:val="22"/>
          <w:szCs w:val="22"/>
          <w:lang w:val="en-US"/>
        </w:rPr>
        <w:t xml:space="preserve"> Commercial Division of the National Court Register, </w:t>
      </w:r>
      <w:r w:rsidRPr="00467BF6">
        <w:rPr>
          <w:rFonts w:ascii="Times New Roman" w:eastAsia="Times New Roman" w:hAnsi="Times New Roman" w:cs="Times New Roman"/>
          <w:color w:val="000000"/>
          <w:sz w:val="22"/>
          <w:szCs w:val="22"/>
          <w:lang w:val="en-US"/>
        </w:rPr>
        <w:br/>
        <w:t>KRS (National Court Register) No. 0000113394,</w:t>
      </w:r>
      <w:r w:rsidRPr="00467BF6">
        <w:rPr>
          <w:rFonts w:ascii="Times New Roman" w:eastAsia="Times New Roman" w:hAnsi="Times New Roman" w:cs="Times New Roman"/>
          <w:color w:val="000000"/>
          <w:sz w:val="22"/>
          <w:szCs w:val="22"/>
          <w:lang w:val="en-US"/>
        </w:rPr>
        <w:br/>
        <w:t>NIP (Tax ID): 5270207340, REGON (Statistical Register Number): 010265179, with the share capital of</w:t>
      </w:r>
      <w:r w:rsidRPr="00467BF6">
        <w:rPr>
          <w:rFonts w:ascii="Times New Roman" w:eastAsia="Times New Roman" w:hAnsi="Times New Roman" w:cs="Times New Roman"/>
          <w:color w:val="000000"/>
          <w:sz w:val="22"/>
          <w:szCs w:val="22"/>
          <w:lang w:val="en-US"/>
        </w:rPr>
        <w:br/>
        <w:t>PLN 729,000.00 (paid up in full)</w:t>
      </w:r>
    </w:p>
    <w:p w14:paraId="04FE6FE8" w14:textId="77777777" w:rsidR="006D4203" w:rsidRPr="00467BF6" w:rsidRDefault="006D4203">
      <w:p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p>
    <w:p w14:paraId="3017C5BD" w14:textId="77777777" w:rsidR="006D4203" w:rsidRPr="00467BF6" w:rsidRDefault="006D4203">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p>
    <w:p w14:paraId="1B09AED1" w14:textId="4D50BB99" w:rsidR="006D4203" w:rsidRPr="00467BF6" w:rsidRDefault="00585764">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467BF6">
        <w:rPr>
          <w:rFonts w:ascii="Times New Roman" w:eastAsia="Times New Roman" w:hAnsi="Times New Roman" w:cs="Times New Roman"/>
          <w:b/>
          <w:color w:val="000000"/>
          <w:sz w:val="22"/>
          <w:szCs w:val="22"/>
          <w:lang w:val="en-US"/>
        </w:rPr>
        <w:t xml:space="preserve">SPECIMEN OF PROPOSAL FORM </w:t>
      </w:r>
      <w:r w:rsidRPr="00467BF6">
        <w:rPr>
          <w:rFonts w:ascii="Times New Roman" w:eastAsia="Times New Roman" w:hAnsi="Times New Roman" w:cs="Times New Roman"/>
          <w:b/>
          <w:color w:val="000000"/>
          <w:sz w:val="22"/>
          <w:szCs w:val="22"/>
          <w:lang w:val="en-US"/>
        </w:rPr>
        <w:br/>
        <w:t xml:space="preserve">FOR THE REQUEST FOR PROPOSAL OF </w:t>
      </w:r>
      <w:r w:rsidRPr="00467BF6">
        <w:rPr>
          <w:rFonts w:ascii="Times New Roman" w:eastAsia="Times New Roman" w:hAnsi="Times New Roman" w:cs="Times New Roman"/>
          <w:b/>
          <w:sz w:val="22"/>
          <w:szCs w:val="22"/>
          <w:lang w:val="en-US"/>
        </w:rPr>
        <w:t>February</w:t>
      </w:r>
      <w:r w:rsidRPr="00467BF6">
        <w:rPr>
          <w:rFonts w:ascii="Times New Roman" w:eastAsia="Times New Roman" w:hAnsi="Times New Roman" w:cs="Times New Roman"/>
          <w:b/>
          <w:color w:val="000000"/>
          <w:sz w:val="22"/>
          <w:szCs w:val="22"/>
          <w:lang w:val="en-US"/>
        </w:rPr>
        <w:t xml:space="preserve"> </w:t>
      </w:r>
      <w:r w:rsidR="00665BDB">
        <w:rPr>
          <w:rFonts w:ascii="Times New Roman" w:eastAsia="Times New Roman" w:hAnsi="Times New Roman" w:cs="Times New Roman"/>
          <w:b/>
          <w:sz w:val="22"/>
          <w:szCs w:val="22"/>
          <w:lang w:val="en-US"/>
        </w:rPr>
        <w:t>26</w:t>
      </w:r>
      <w:r w:rsidRPr="00467BF6">
        <w:rPr>
          <w:rFonts w:ascii="Times New Roman" w:eastAsia="Times New Roman" w:hAnsi="Times New Roman" w:cs="Times New Roman"/>
          <w:b/>
          <w:color w:val="000000"/>
          <w:sz w:val="22"/>
          <w:szCs w:val="22"/>
          <w:lang w:val="en-US"/>
        </w:rPr>
        <w:t>, 2021</w:t>
      </w:r>
      <w:r w:rsidRPr="00467BF6">
        <w:rPr>
          <w:rFonts w:ascii="Times New Roman" w:eastAsia="Times New Roman" w:hAnsi="Times New Roman" w:cs="Times New Roman"/>
          <w:b/>
          <w:color w:val="000000"/>
          <w:sz w:val="22"/>
          <w:szCs w:val="22"/>
          <w:lang w:val="en-US"/>
        </w:rPr>
        <w:br/>
        <w:t xml:space="preserve"> NUMBER SDM-WG/</w:t>
      </w:r>
      <w:r w:rsidR="00665BDB">
        <w:rPr>
          <w:rFonts w:ascii="Times New Roman" w:eastAsia="Times New Roman" w:hAnsi="Times New Roman" w:cs="Times New Roman"/>
          <w:b/>
          <w:color w:val="000000"/>
          <w:sz w:val="22"/>
          <w:szCs w:val="22"/>
          <w:lang w:val="en-US"/>
        </w:rPr>
        <w:t>16</w:t>
      </w:r>
    </w:p>
    <w:p w14:paraId="5D844285" w14:textId="77777777" w:rsidR="006D4203" w:rsidRPr="00467BF6" w:rsidRDefault="006D4203">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14:paraId="35F8C3CE" w14:textId="242B60C8" w:rsidR="006D4203" w:rsidRPr="00467BF6" w:rsidRDefault="00585764">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30j0zll" w:colFirst="0" w:colLast="0"/>
      <w:bookmarkEnd w:id="1"/>
      <w:r w:rsidRPr="00467BF6">
        <w:rPr>
          <w:rFonts w:ascii="Times New Roman" w:eastAsia="Times New Roman" w:hAnsi="Times New Roman" w:cs="Times New Roman"/>
          <w:color w:val="000000"/>
          <w:sz w:val="22"/>
          <w:szCs w:val="22"/>
          <w:lang w:val="en-US"/>
        </w:rPr>
        <w:t>I, the undersigned ………………………………[•], acting as ………………………………[•] (hereinafter referred to as the “</w:t>
      </w:r>
      <w:r w:rsidRPr="00467BF6">
        <w:rPr>
          <w:rFonts w:ascii="Times New Roman" w:eastAsia="Times New Roman" w:hAnsi="Times New Roman" w:cs="Times New Roman"/>
          <w:b/>
          <w:color w:val="000000"/>
          <w:sz w:val="22"/>
          <w:szCs w:val="22"/>
          <w:lang w:val="en-US"/>
        </w:rPr>
        <w:t>Contractor</w:t>
      </w:r>
      <w:r w:rsidRPr="00467BF6">
        <w:rPr>
          <w:rFonts w:ascii="Times New Roman" w:eastAsia="Times New Roman" w:hAnsi="Times New Roman" w:cs="Times New Roman"/>
          <w:color w:val="000000"/>
          <w:sz w:val="22"/>
          <w:szCs w:val="22"/>
          <w:lang w:val="en-US"/>
        </w:rPr>
        <w:t xml:space="preserve">”), in response to the request for proposal of </w:t>
      </w:r>
      <w:r w:rsidRPr="00467BF6">
        <w:rPr>
          <w:rFonts w:ascii="Times New Roman" w:eastAsia="Times New Roman" w:hAnsi="Times New Roman" w:cs="Times New Roman"/>
          <w:sz w:val="22"/>
          <w:szCs w:val="22"/>
          <w:lang w:val="en-US"/>
        </w:rPr>
        <w:t>February</w:t>
      </w:r>
      <w:r w:rsidRPr="00467BF6">
        <w:rPr>
          <w:rFonts w:ascii="Times New Roman" w:eastAsia="Times New Roman" w:hAnsi="Times New Roman" w:cs="Times New Roman"/>
          <w:color w:val="000000"/>
          <w:sz w:val="22"/>
          <w:szCs w:val="22"/>
          <w:lang w:val="en-US"/>
        </w:rPr>
        <w:t xml:space="preserve"> </w:t>
      </w:r>
      <w:r w:rsidR="00665BDB">
        <w:rPr>
          <w:rFonts w:ascii="Times New Roman" w:eastAsia="Times New Roman" w:hAnsi="Times New Roman" w:cs="Times New Roman"/>
          <w:sz w:val="22"/>
          <w:szCs w:val="22"/>
          <w:lang w:val="en-US"/>
        </w:rPr>
        <w:lastRenderedPageBreak/>
        <w:t>26</w:t>
      </w:r>
      <w:r w:rsidRPr="00467BF6">
        <w:rPr>
          <w:rFonts w:ascii="Times New Roman" w:eastAsia="Times New Roman" w:hAnsi="Times New Roman" w:cs="Times New Roman"/>
          <w:color w:val="000000"/>
          <w:sz w:val="22"/>
          <w:szCs w:val="22"/>
          <w:lang w:val="en-US"/>
        </w:rPr>
        <w:t>, 2021 number SDM-WG</w:t>
      </w:r>
      <w:r w:rsidR="00665BDB">
        <w:rPr>
          <w:rFonts w:ascii="Times New Roman" w:eastAsia="Times New Roman" w:hAnsi="Times New Roman" w:cs="Times New Roman"/>
          <w:color w:val="000000"/>
          <w:sz w:val="22"/>
          <w:szCs w:val="22"/>
          <w:lang w:val="en-US"/>
        </w:rPr>
        <w:t>/16</w:t>
      </w:r>
      <w:r w:rsidRPr="00467BF6">
        <w:rPr>
          <w:rFonts w:ascii="Times New Roman" w:eastAsia="Times New Roman" w:hAnsi="Times New Roman" w:cs="Times New Roman"/>
          <w:color w:val="000000"/>
          <w:sz w:val="22"/>
          <w:szCs w:val="22"/>
          <w:lang w:val="en-US"/>
        </w:rPr>
        <w:t xml:space="preserve"> (hereinafter referred to as the “</w:t>
      </w:r>
      <w:r w:rsidRPr="00467BF6">
        <w:rPr>
          <w:rFonts w:ascii="Times New Roman" w:eastAsia="Times New Roman" w:hAnsi="Times New Roman" w:cs="Times New Roman"/>
          <w:b/>
          <w:color w:val="000000"/>
          <w:sz w:val="22"/>
          <w:szCs w:val="22"/>
          <w:lang w:val="en-US"/>
        </w:rPr>
        <w:t>Request for Proposal</w:t>
      </w:r>
      <w:r w:rsidRPr="00467BF6">
        <w:rPr>
          <w:rFonts w:ascii="Times New Roman" w:eastAsia="Times New Roman" w:hAnsi="Times New Roman" w:cs="Times New Roman"/>
          <w:color w:val="000000"/>
          <w:sz w:val="22"/>
          <w:szCs w:val="22"/>
          <w:lang w:val="en-US"/>
        </w:rPr>
        <w:t xml:space="preserve">”), hereby submit a proposal for  supply of 20 pcs. of ZnSe </w:t>
      </w:r>
      <w:r w:rsidR="0055174D">
        <w:rPr>
          <w:rFonts w:ascii="Times New Roman" w:eastAsia="Times New Roman" w:hAnsi="Times New Roman" w:cs="Times New Roman"/>
          <w:color w:val="000000"/>
          <w:sz w:val="22"/>
          <w:szCs w:val="22"/>
          <w:lang w:val="en-US"/>
        </w:rPr>
        <w:t xml:space="preserve">windows </w:t>
      </w:r>
      <w:r w:rsidRPr="00467BF6">
        <w:rPr>
          <w:rFonts w:ascii="Times New Roman" w:eastAsia="Times New Roman" w:hAnsi="Times New Roman" w:cs="Times New Roman"/>
          <w:color w:val="000000"/>
          <w:sz w:val="22"/>
          <w:szCs w:val="22"/>
          <w:lang w:val="en-US"/>
        </w:rPr>
        <w:t>(with AR) with a diameter of 50,8 mm and thickness of 0,8 mm (hereinafter referred to as the “</w:t>
      </w:r>
      <w:r w:rsidRPr="00467BF6">
        <w:rPr>
          <w:rFonts w:ascii="Times New Roman" w:eastAsia="Times New Roman" w:hAnsi="Times New Roman" w:cs="Times New Roman"/>
          <w:b/>
          <w:color w:val="000000"/>
          <w:sz w:val="22"/>
          <w:szCs w:val="22"/>
          <w:lang w:val="en-US"/>
        </w:rPr>
        <w:t>Contract</w:t>
      </w:r>
      <w:r w:rsidRPr="00467BF6">
        <w:rPr>
          <w:rFonts w:ascii="Times New Roman" w:eastAsia="Times New Roman" w:hAnsi="Times New Roman" w:cs="Times New Roman"/>
          <w:color w:val="000000"/>
          <w:sz w:val="22"/>
          <w:szCs w:val="22"/>
          <w:lang w:val="en-US"/>
        </w:rPr>
        <w:t>”) for an implementation by VIGO System Spółka Akcyjna, Joint-Stock Company with registered office in Ożarów Mazowiecki (hereinafter referred to as the “</w:t>
      </w:r>
      <w:r w:rsidRPr="00467BF6">
        <w:rPr>
          <w:rFonts w:ascii="Times New Roman" w:eastAsia="Times New Roman" w:hAnsi="Times New Roman" w:cs="Times New Roman"/>
          <w:b/>
          <w:color w:val="000000"/>
          <w:sz w:val="22"/>
          <w:szCs w:val="22"/>
          <w:lang w:val="en-US"/>
        </w:rPr>
        <w:t>Contracting Party”</w:t>
      </w:r>
      <w:r w:rsidRPr="00467BF6">
        <w:rPr>
          <w:rFonts w:ascii="Times New Roman" w:eastAsia="Times New Roman" w:hAnsi="Times New Roman" w:cs="Times New Roman"/>
          <w:color w:val="000000"/>
          <w:sz w:val="22"/>
          <w:szCs w:val="22"/>
          <w:lang w:val="en-US"/>
        </w:rPr>
        <w:t>) of a project named “Sensors for industry 4.0 and IoT"; as part of the competition Path for Mazovia / 2019, application number: MAZOWSZE / 0090 / 19, the grant agreement of December 3, 2019, No. MAZOWSZE / 0090 / 19-00 concluded with the National Center for Research and Development. - in ac</w:t>
      </w:r>
      <w:r w:rsidRPr="00467BF6">
        <w:rPr>
          <w:rFonts w:ascii="Times New Roman" w:eastAsia="Times New Roman" w:hAnsi="Times New Roman" w:cs="Times New Roman"/>
          <w:sz w:val="22"/>
          <w:szCs w:val="22"/>
          <w:lang w:val="en-US"/>
        </w:rPr>
        <w:t>cordance with the conditions of the order included in the Request for Proposal.</w:t>
      </w:r>
    </w:p>
    <w:p w14:paraId="237C875C" w14:textId="77777777" w:rsidR="006D4203" w:rsidRPr="00467BF6" w:rsidRDefault="00585764">
      <w:pPr>
        <w:numPr>
          <w:ilvl w:val="0"/>
          <w:numId w:val="4"/>
        </w:num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b/>
          <w:color w:val="000000"/>
          <w:sz w:val="22"/>
          <w:szCs w:val="22"/>
          <w:lang w:val="en-US"/>
        </w:rPr>
        <w:t>Total price offered for the Subject of the Contract</w:t>
      </w:r>
    </w:p>
    <w:p w14:paraId="7B619FDF" w14:textId="77777777" w:rsidR="006D4203"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 Price: [………………………•] (in words: [………………………•]).</w:t>
      </w:r>
    </w:p>
    <w:p w14:paraId="6B3F2AD7" w14:textId="77777777" w:rsidR="006D4203"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Gross Price: [………………………•]  (in words: [………………………•]).</w:t>
      </w:r>
    </w:p>
    <w:p w14:paraId="715B6B9F" w14:textId="77777777" w:rsidR="006D4203" w:rsidRPr="00467BF6"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bookmarkStart w:id="2" w:name="_heading=h.1fob9te" w:colFirst="0" w:colLast="0"/>
      <w:bookmarkEnd w:id="2"/>
      <w:r w:rsidRPr="00467BF6">
        <w:rPr>
          <w:rFonts w:ascii="Times New Roman" w:eastAsia="Times New Roman" w:hAnsi="Times New Roman" w:cs="Times New Roman"/>
          <w:color w:val="000000"/>
          <w:sz w:val="22"/>
          <w:szCs w:val="22"/>
          <w:lang w:val="en-US"/>
        </w:rPr>
        <w:t>Value Added Tax: [………………………•] (in words: [………………………•]).</w:t>
      </w:r>
    </w:p>
    <w:p w14:paraId="5B3C93CB" w14:textId="77777777" w:rsidR="006D4203" w:rsidRPr="00467BF6" w:rsidRDefault="00585764">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467BF6">
        <w:rPr>
          <w:rFonts w:ascii="Times New Roman" w:eastAsia="Times New Roman" w:hAnsi="Times New Roman" w:cs="Times New Roman"/>
          <w:b/>
          <w:color w:val="000000"/>
          <w:sz w:val="22"/>
          <w:szCs w:val="22"/>
          <w:lang w:val="en-US"/>
        </w:rPr>
        <w:t>Acceptance table (fill yes/no):</w:t>
      </w:r>
      <w:r w:rsidRPr="00467BF6">
        <w:rPr>
          <w:rFonts w:ascii="Times New Roman" w:eastAsia="Times New Roman" w:hAnsi="Times New Roman" w:cs="Times New Roman"/>
          <w:color w:val="000000"/>
          <w:sz w:val="22"/>
          <w:szCs w:val="22"/>
          <w:u w:val="single"/>
          <w:lang w:val="en-US"/>
        </w:rPr>
        <w:t xml:space="preserve"> </w:t>
      </w:r>
    </w:p>
    <w:tbl>
      <w:tblPr>
        <w:tblStyle w:val="a0"/>
        <w:tblW w:w="1069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4073"/>
        <w:gridCol w:w="1984"/>
      </w:tblGrid>
      <w:tr w:rsidR="006D4203" w14:paraId="49322220" w14:textId="77777777">
        <w:trPr>
          <w:trHeight w:val="240"/>
        </w:trPr>
        <w:tc>
          <w:tcPr>
            <w:tcW w:w="4635" w:type="dxa"/>
            <w:shd w:val="clear" w:color="auto" w:fill="DDDDDD"/>
            <w:tcMar>
              <w:top w:w="55" w:type="dxa"/>
              <w:left w:w="55" w:type="dxa"/>
              <w:bottom w:w="55" w:type="dxa"/>
              <w:right w:w="55" w:type="dxa"/>
            </w:tcMar>
          </w:tcPr>
          <w:p w14:paraId="3DFEB547"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 xml:space="preserve">Parameter </w:t>
            </w:r>
          </w:p>
        </w:tc>
        <w:tc>
          <w:tcPr>
            <w:tcW w:w="4073" w:type="dxa"/>
            <w:shd w:val="clear" w:color="auto" w:fill="DDDDDD"/>
          </w:tcPr>
          <w:p w14:paraId="6F7D3929"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Specification</w:t>
            </w:r>
          </w:p>
        </w:tc>
        <w:tc>
          <w:tcPr>
            <w:tcW w:w="1984" w:type="dxa"/>
            <w:shd w:val="clear" w:color="auto" w:fill="DDDDDD"/>
          </w:tcPr>
          <w:p w14:paraId="3206C7F7"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Yes/no</w:t>
            </w:r>
          </w:p>
        </w:tc>
      </w:tr>
      <w:tr w:rsidR="006D4203" w:rsidRPr="0055174D" w14:paraId="61D1D228" w14:textId="77777777">
        <w:trPr>
          <w:trHeight w:val="240"/>
        </w:trPr>
        <w:tc>
          <w:tcPr>
            <w:tcW w:w="4635" w:type="dxa"/>
            <w:tcMar>
              <w:top w:w="55" w:type="dxa"/>
              <w:left w:w="55" w:type="dxa"/>
              <w:bottom w:w="55" w:type="dxa"/>
              <w:right w:w="55" w:type="dxa"/>
            </w:tcMar>
            <w:vAlign w:val="center"/>
          </w:tcPr>
          <w:p w14:paraId="235405D6"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Dimensions:</w:t>
            </w:r>
          </w:p>
        </w:tc>
        <w:tc>
          <w:tcPr>
            <w:tcW w:w="4073" w:type="dxa"/>
          </w:tcPr>
          <w:p w14:paraId="69709EE8" w14:textId="77777777" w:rsidR="006D4203" w:rsidRPr="00467BF6"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lang w:val="en-US"/>
              </w:rPr>
            </w:pPr>
            <w:r w:rsidRPr="00467BF6">
              <w:rPr>
                <w:rFonts w:ascii="Times New Roman" w:eastAsia="Times New Roman" w:hAnsi="Times New Roman" w:cs="Times New Roman"/>
                <w:b/>
                <w:color w:val="000000"/>
                <w:sz w:val="22"/>
                <w:szCs w:val="22"/>
                <w:u w:val="single"/>
                <w:lang w:val="en-US"/>
              </w:rPr>
              <w:t>50,8 mm (diameter) x 0.8 mm (thickness)</w:t>
            </w:r>
          </w:p>
        </w:tc>
        <w:tc>
          <w:tcPr>
            <w:tcW w:w="1984" w:type="dxa"/>
          </w:tcPr>
          <w:p w14:paraId="208D2504" w14:textId="77777777" w:rsidR="006D4203" w:rsidRPr="00467BF6"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lang w:val="en-US"/>
              </w:rPr>
            </w:pPr>
          </w:p>
        </w:tc>
      </w:tr>
      <w:tr w:rsidR="006D4203" w14:paraId="625E45A1" w14:textId="77777777">
        <w:trPr>
          <w:trHeight w:val="240"/>
        </w:trPr>
        <w:tc>
          <w:tcPr>
            <w:tcW w:w="4635" w:type="dxa"/>
            <w:tcMar>
              <w:top w:w="55" w:type="dxa"/>
              <w:left w:w="55" w:type="dxa"/>
              <w:bottom w:w="55" w:type="dxa"/>
              <w:right w:w="55" w:type="dxa"/>
            </w:tcMar>
            <w:vAlign w:val="center"/>
          </w:tcPr>
          <w:p w14:paraId="49784237"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Materials:</w:t>
            </w:r>
          </w:p>
        </w:tc>
        <w:tc>
          <w:tcPr>
            <w:tcW w:w="4073" w:type="dxa"/>
          </w:tcPr>
          <w:p w14:paraId="25911139"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ZnSe</w:t>
            </w:r>
          </w:p>
        </w:tc>
        <w:tc>
          <w:tcPr>
            <w:tcW w:w="1984" w:type="dxa"/>
          </w:tcPr>
          <w:p w14:paraId="494E77FF" w14:textId="77777777" w:rsidR="006D4203"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p>
        </w:tc>
      </w:tr>
      <w:tr w:rsidR="006D4203" w14:paraId="76EC6484" w14:textId="77777777">
        <w:trPr>
          <w:trHeight w:val="240"/>
        </w:trPr>
        <w:tc>
          <w:tcPr>
            <w:tcW w:w="4635" w:type="dxa"/>
            <w:tcMar>
              <w:top w:w="55" w:type="dxa"/>
              <w:left w:w="55" w:type="dxa"/>
              <w:bottom w:w="55" w:type="dxa"/>
              <w:right w:w="55" w:type="dxa"/>
            </w:tcMar>
            <w:vAlign w:val="center"/>
          </w:tcPr>
          <w:p w14:paraId="55A22314"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Coating:</w:t>
            </w:r>
          </w:p>
        </w:tc>
        <w:tc>
          <w:tcPr>
            <w:tcW w:w="4073" w:type="dxa"/>
          </w:tcPr>
          <w:p w14:paraId="48289E31"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Ar 2-14 µm</w:t>
            </w:r>
          </w:p>
        </w:tc>
        <w:tc>
          <w:tcPr>
            <w:tcW w:w="1984" w:type="dxa"/>
          </w:tcPr>
          <w:p w14:paraId="5949952A" w14:textId="77777777" w:rsidR="006D4203"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p>
        </w:tc>
      </w:tr>
      <w:tr w:rsidR="006D4203" w14:paraId="722327EB" w14:textId="77777777">
        <w:trPr>
          <w:trHeight w:val="240"/>
        </w:trPr>
        <w:tc>
          <w:tcPr>
            <w:tcW w:w="4635" w:type="dxa"/>
            <w:tcMar>
              <w:top w:w="55" w:type="dxa"/>
              <w:left w:w="55" w:type="dxa"/>
              <w:bottom w:w="55" w:type="dxa"/>
              <w:right w:w="55" w:type="dxa"/>
            </w:tcMar>
            <w:vAlign w:val="center"/>
          </w:tcPr>
          <w:p w14:paraId="65D90A3F"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Size (tolerance):</w:t>
            </w:r>
          </w:p>
        </w:tc>
        <w:tc>
          <w:tcPr>
            <w:tcW w:w="4073" w:type="dxa"/>
          </w:tcPr>
          <w:p w14:paraId="526AFB1C"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Diameter of 2”</w:t>
            </w:r>
          </w:p>
        </w:tc>
        <w:tc>
          <w:tcPr>
            <w:tcW w:w="1984" w:type="dxa"/>
          </w:tcPr>
          <w:p w14:paraId="6D305469" w14:textId="77777777" w:rsidR="006D4203"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p>
        </w:tc>
      </w:tr>
      <w:tr w:rsidR="006D4203" w14:paraId="0E601E2A" w14:textId="77777777">
        <w:trPr>
          <w:trHeight w:val="240"/>
        </w:trPr>
        <w:tc>
          <w:tcPr>
            <w:tcW w:w="4635" w:type="dxa"/>
            <w:tcMar>
              <w:top w:w="55" w:type="dxa"/>
              <w:left w:w="55" w:type="dxa"/>
              <w:bottom w:w="55" w:type="dxa"/>
              <w:right w:w="55" w:type="dxa"/>
            </w:tcMar>
            <w:vAlign w:val="center"/>
          </w:tcPr>
          <w:p w14:paraId="49BF523D"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Shape</w:t>
            </w:r>
          </w:p>
        </w:tc>
        <w:tc>
          <w:tcPr>
            <w:tcW w:w="4073" w:type="dxa"/>
          </w:tcPr>
          <w:p w14:paraId="4BC2CF57"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Plano</w:t>
            </w:r>
          </w:p>
        </w:tc>
        <w:tc>
          <w:tcPr>
            <w:tcW w:w="1984" w:type="dxa"/>
          </w:tcPr>
          <w:p w14:paraId="0B992D00" w14:textId="77777777" w:rsidR="006D4203"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p>
        </w:tc>
      </w:tr>
      <w:tr w:rsidR="006D4203" w14:paraId="5A4A1F62" w14:textId="77777777">
        <w:trPr>
          <w:trHeight w:val="240"/>
        </w:trPr>
        <w:tc>
          <w:tcPr>
            <w:tcW w:w="4635" w:type="dxa"/>
            <w:tcMar>
              <w:top w:w="55" w:type="dxa"/>
              <w:left w:w="55" w:type="dxa"/>
              <w:bottom w:w="55" w:type="dxa"/>
              <w:right w:w="55" w:type="dxa"/>
            </w:tcMar>
            <w:vAlign w:val="center"/>
          </w:tcPr>
          <w:p w14:paraId="1871D779"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Thickness in general (tolerance):</w:t>
            </w:r>
          </w:p>
        </w:tc>
        <w:tc>
          <w:tcPr>
            <w:tcW w:w="4073" w:type="dxa"/>
          </w:tcPr>
          <w:p w14:paraId="626408DC"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0.8 mm (+/- 0.1 mm)</w:t>
            </w:r>
          </w:p>
        </w:tc>
        <w:tc>
          <w:tcPr>
            <w:tcW w:w="1984" w:type="dxa"/>
          </w:tcPr>
          <w:p w14:paraId="32B4B9D6" w14:textId="77777777" w:rsidR="006D4203"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p>
        </w:tc>
      </w:tr>
      <w:tr w:rsidR="006D4203" w:rsidRPr="0055174D" w14:paraId="57CB5C71" w14:textId="77777777">
        <w:trPr>
          <w:trHeight w:val="240"/>
        </w:trPr>
        <w:tc>
          <w:tcPr>
            <w:tcW w:w="4635" w:type="dxa"/>
            <w:tcMar>
              <w:top w:w="55" w:type="dxa"/>
              <w:left w:w="55" w:type="dxa"/>
              <w:bottom w:w="55" w:type="dxa"/>
              <w:right w:w="55" w:type="dxa"/>
            </w:tcMar>
            <w:vAlign w:val="center"/>
          </w:tcPr>
          <w:p w14:paraId="68A2C7DE"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Coating details:</w:t>
            </w:r>
          </w:p>
        </w:tc>
        <w:tc>
          <w:tcPr>
            <w:tcW w:w="4073" w:type="dxa"/>
          </w:tcPr>
          <w:p w14:paraId="47DA849D" w14:textId="77777777" w:rsidR="006D4203" w:rsidRPr="00467BF6" w:rsidRDefault="00585764">
            <w:pPr>
              <w:pBdr>
                <w:top w:val="nil"/>
                <w:left w:val="nil"/>
                <w:bottom w:val="nil"/>
                <w:right w:val="nil"/>
                <w:between w:val="nil"/>
              </w:pBdr>
              <w:spacing w:after="140" w:line="360" w:lineRule="auto"/>
              <w:ind w:left="0" w:hanging="2"/>
              <w:rPr>
                <w:rFonts w:ascii="Times New Roman" w:eastAsia="Times New Roman" w:hAnsi="Times New Roman" w:cs="Times New Roman"/>
                <w:color w:val="000000"/>
                <w:sz w:val="22"/>
                <w:szCs w:val="22"/>
                <w:u w:val="single"/>
                <w:lang w:val="en-US"/>
              </w:rPr>
            </w:pPr>
            <w:r w:rsidRPr="00467BF6">
              <w:rPr>
                <w:rFonts w:ascii="Times New Roman" w:eastAsia="Times New Roman" w:hAnsi="Times New Roman" w:cs="Times New Roman"/>
                <w:b/>
                <w:color w:val="000000"/>
                <w:sz w:val="22"/>
                <w:szCs w:val="22"/>
                <w:u w:val="single"/>
                <w:lang w:val="en-US"/>
              </w:rPr>
              <w:t>Both sides Ar 2-14 µm</w:t>
            </w:r>
          </w:p>
          <w:p w14:paraId="251E4345" w14:textId="77777777" w:rsidR="006D4203" w:rsidRPr="00467BF6"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lang w:val="en-US"/>
              </w:rPr>
            </w:pPr>
            <w:r w:rsidRPr="00467BF6">
              <w:rPr>
                <w:rFonts w:ascii="Times New Roman" w:eastAsia="Times New Roman" w:hAnsi="Times New Roman" w:cs="Times New Roman"/>
                <w:b/>
                <w:color w:val="000000"/>
                <w:sz w:val="22"/>
                <w:szCs w:val="22"/>
                <w:u w:val="single"/>
                <w:lang w:val="en-US"/>
              </w:rPr>
              <w:t>Trmin &gt; 91% 3 – 12 µm;</w:t>
            </w:r>
            <w:r w:rsidRPr="00467BF6">
              <w:rPr>
                <w:rFonts w:ascii="Times New Roman" w:eastAsia="Times New Roman" w:hAnsi="Times New Roman" w:cs="Times New Roman"/>
                <w:b/>
                <w:color w:val="000000"/>
                <w:sz w:val="22"/>
                <w:szCs w:val="22"/>
                <w:u w:val="single"/>
                <w:lang w:val="en-US"/>
              </w:rPr>
              <w:br/>
              <w:t>&gt; 80% 12 – 14 µm</w:t>
            </w:r>
          </w:p>
        </w:tc>
        <w:tc>
          <w:tcPr>
            <w:tcW w:w="1984" w:type="dxa"/>
          </w:tcPr>
          <w:p w14:paraId="15076571" w14:textId="77777777" w:rsidR="006D4203" w:rsidRPr="00467BF6"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lang w:val="en-US"/>
              </w:rPr>
            </w:pPr>
          </w:p>
        </w:tc>
      </w:tr>
      <w:tr w:rsidR="006D4203" w14:paraId="0D12EDD4" w14:textId="77777777">
        <w:trPr>
          <w:trHeight w:val="240"/>
        </w:trPr>
        <w:tc>
          <w:tcPr>
            <w:tcW w:w="4635" w:type="dxa"/>
            <w:tcMar>
              <w:top w:w="55" w:type="dxa"/>
              <w:left w:w="55" w:type="dxa"/>
              <w:bottom w:w="55" w:type="dxa"/>
              <w:right w:w="55" w:type="dxa"/>
            </w:tcMar>
            <w:vAlign w:val="center"/>
          </w:tcPr>
          <w:p w14:paraId="2FA64454"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Clear Aperture (CA):</w:t>
            </w:r>
          </w:p>
        </w:tc>
        <w:tc>
          <w:tcPr>
            <w:tcW w:w="4073" w:type="dxa"/>
          </w:tcPr>
          <w:p w14:paraId="189805DD" w14:textId="77777777" w:rsidR="006D4203" w:rsidRDefault="00585764">
            <w:pPr>
              <w:pBdr>
                <w:top w:val="nil"/>
                <w:left w:val="nil"/>
                <w:bottom w:val="nil"/>
                <w:right w:val="nil"/>
                <w:between w:val="nil"/>
              </w:pBdr>
              <w:spacing w:after="14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90%</w:t>
            </w:r>
          </w:p>
        </w:tc>
        <w:tc>
          <w:tcPr>
            <w:tcW w:w="1984" w:type="dxa"/>
          </w:tcPr>
          <w:p w14:paraId="1B259D5E" w14:textId="77777777" w:rsidR="006D4203"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p>
        </w:tc>
      </w:tr>
      <w:tr w:rsidR="006D4203" w:rsidRPr="0055174D" w14:paraId="69820644" w14:textId="77777777">
        <w:trPr>
          <w:trHeight w:val="240"/>
        </w:trPr>
        <w:tc>
          <w:tcPr>
            <w:tcW w:w="4635" w:type="dxa"/>
            <w:tcMar>
              <w:top w:w="55" w:type="dxa"/>
              <w:left w:w="55" w:type="dxa"/>
              <w:bottom w:w="55" w:type="dxa"/>
              <w:right w:w="55" w:type="dxa"/>
            </w:tcMar>
            <w:vAlign w:val="center"/>
          </w:tcPr>
          <w:p w14:paraId="2A3A86DA" w14:textId="77777777" w:rsidR="006D4203"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lastRenderedPageBreak/>
              <w:t>Surface finish:</w:t>
            </w:r>
          </w:p>
        </w:tc>
        <w:tc>
          <w:tcPr>
            <w:tcW w:w="4073" w:type="dxa"/>
          </w:tcPr>
          <w:p w14:paraId="225432D0" w14:textId="77777777" w:rsidR="006D4203" w:rsidRPr="00467BF6" w:rsidRDefault="00585764">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lang w:val="en-US"/>
              </w:rPr>
            </w:pPr>
            <w:r w:rsidRPr="00467BF6">
              <w:rPr>
                <w:rFonts w:ascii="Times New Roman" w:eastAsia="Times New Roman" w:hAnsi="Times New Roman" w:cs="Times New Roman"/>
                <w:b/>
                <w:color w:val="000000"/>
                <w:sz w:val="22"/>
                <w:szCs w:val="22"/>
                <w:u w:val="single"/>
                <w:lang w:val="en-US"/>
              </w:rPr>
              <w:t>S/D: 40/20</w:t>
            </w:r>
            <w:r w:rsidRPr="00467BF6">
              <w:rPr>
                <w:rFonts w:ascii="Times New Roman" w:eastAsia="Times New Roman" w:hAnsi="Times New Roman" w:cs="Times New Roman"/>
                <w:b/>
                <w:color w:val="000000"/>
                <w:sz w:val="22"/>
                <w:szCs w:val="22"/>
                <w:u w:val="single"/>
                <w:lang w:val="en-US"/>
              </w:rPr>
              <w:br/>
              <w:t>polishing: both sides polished, chamfering: minimal chamfer</w:t>
            </w:r>
          </w:p>
        </w:tc>
        <w:tc>
          <w:tcPr>
            <w:tcW w:w="1984" w:type="dxa"/>
          </w:tcPr>
          <w:p w14:paraId="132E1255" w14:textId="77777777" w:rsidR="006D4203" w:rsidRPr="00467BF6"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lang w:val="en-US"/>
              </w:rPr>
            </w:pPr>
          </w:p>
        </w:tc>
      </w:tr>
    </w:tbl>
    <w:p w14:paraId="3C37522B" w14:textId="77777777" w:rsidR="006D4203" w:rsidRPr="00467BF6" w:rsidRDefault="006D4203">
      <w:pPr>
        <w:pBdr>
          <w:top w:val="nil"/>
          <w:left w:val="nil"/>
          <w:bottom w:val="nil"/>
          <w:right w:val="nil"/>
          <w:between w:val="nil"/>
        </w:pBdr>
        <w:spacing w:after="200" w:line="360" w:lineRule="auto"/>
        <w:ind w:left="0" w:hanging="2"/>
        <w:rPr>
          <w:rFonts w:ascii="Times New Roman" w:eastAsia="Times New Roman" w:hAnsi="Times New Roman" w:cs="Times New Roman"/>
          <w:color w:val="000000"/>
          <w:sz w:val="22"/>
          <w:szCs w:val="22"/>
          <w:u w:val="single"/>
          <w:lang w:val="en-US"/>
        </w:rPr>
      </w:pPr>
    </w:p>
    <w:p w14:paraId="315811F1" w14:textId="77777777" w:rsidR="006D4203" w:rsidRDefault="00585764">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Proposal Validity Period</w:t>
      </w:r>
    </w:p>
    <w:p w14:paraId="1AB5079F" w14:textId="77777777" w:rsidR="006D4203" w:rsidRDefault="006D4203">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14:paraId="2DF213AA" w14:textId="77777777" w:rsidR="006D4203" w:rsidRPr="00467BF6"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The validity period of the proposal is 60 days from the final date of the time limit for the proposal submission, as defined in the Request for Proposal.</w:t>
      </w:r>
    </w:p>
    <w:p w14:paraId="3AE91D60" w14:textId="77777777" w:rsidR="006D4203" w:rsidRDefault="00585764">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Contractor’s Contact Person</w:t>
      </w:r>
    </w:p>
    <w:p w14:paraId="1C18C3B2" w14:textId="77777777" w:rsidR="006D4203"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telephone number  [………………………•], e-mail  [………………………•].</w:t>
      </w:r>
    </w:p>
    <w:p w14:paraId="7D1832A4" w14:textId="77777777" w:rsidR="006D4203" w:rsidRDefault="00585764">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Contractor’s Declaration</w:t>
      </w:r>
    </w:p>
    <w:p w14:paraId="245BB983" w14:textId="54A4A304" w:rsidR="006D4203" w:rsidRPr="00467BF6"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The Contractor declares having read the Request for Proposal, particularly the terms and conditions of the Contract performance, and does not raise any objections and also confirms the receipt of all the information necessary to prepare the following proposal and to perform the Contract.</w:t>
      </w:r>
    </w:p>
    <w:p w14:paraId="6DE89AD9" w14:textId="7A6F1B74" w:rsidR="006D4203" w:rsidRPr="00467BF6"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 xml:space="preserve">If the following proposal is considered to be the most favorable one, the Contractor undertakes to </w:t>
      </w:r>
      <w:r w:rsidR="00EC6FC0">
        <w:rPr>
          <w:rFonts w:ascii="Times New Roman" w:eastAsia="Times New Roman" w:hAnsi="Times New Roman" w:cs="Times New Roman"/>
          <w:color w:val="000000"/>
          <w:sz w:val="22"/>
          <w:szCs w:val="22"/>
          <w:lang w:val="en-US"/>
        </w:rPr>
        <w:t>realize the order</w:t>
      </w:r>
      <w:r w:rsidRPr="00467BF6">
        <w:rPr>
          <w:rFonts w:ascii="Times New Roman" w:eastAsia="Times New Roman" w:hAnsi="Times New Roman" w:cs="Times New Roman"/>
          <w:color w:val="000000"/>
          <w:sz w:val="22"/>
          <w:szCs w:val="22"/>
          <w:lang w:val="en-US"/>
        </w:rPr>
        <w:t xml:space="preserve"> with the Ordering Party at the time and in the place indicated by the Ordering Party.</w:t>
      </w:r>
    </w:p>
    <w:p w14:paraId="0F8962E2" w14:textId="77777777" w:rsidR="006D4203" w:rsidRPr="00467BF6"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The Contractor agrees to perform the Contract described in the Request for Proposal in accordance with the requirements included in the Request for Proposal and with mandatory provisions of law and acting with due diligence.</w:t>
      </w:r>
    </w:p>
    <w:p w14:paraId="24A328E2" w14:textId="77777777" w:rsidR="006D4203" w:rsidRPr="00467BF6"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The Contractor declares as follows:</w:t>
      </w:r>
    </w:p>
    <w:p w14:paraId="22642318" w14:textId="77777777" w:rsidR="006D4203" w:rsidRPr="00467BF6" w:rsidRDefault="00585764">
      <w:pPr>
        <w:numPr>
          <w:ilvl w:val="2"/>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14:paraId="76A32403" w14:textId="77777777" w:rsidR="006D4203" w:rsidRPr="00467BF6" w:rsidRDefault="00585764">
      <w:pPr>
        <w:numPr>
          <w:ilvl w:val="2"/>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 xml:space="preserve">the product will be delivered in terms required in Request of Proposal </w:t>
      </w:r>
    </w:p>
    <w:p w14:paraId="6BA96E30" w14:textId="77777777" w:rsidR="006D4203" w:rsidRPr="00467BF6" w:rsidRDefault="00585764">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Documents attached to this proposal constitute an integral part hereof.</w:t>
      </w:r>
    </w:p>
    <w:p w14:paraId="5DF5253E" w14:textId="77777777" w:rsidR="006D4203" w:rsidRPr="00467BF6" w:rsidRDefault="006D4203">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p>
    <w:p w14:paraId="20A29477" w14:textId="77777777" w:rsidR="006D4203" w:rsidRDefault="00585764">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Contractor’s Signature</w:t>
      </w:r>
    </w:p>
    <w:p w14:paraId="18266403" w14:textId="77777777" w:rsidR="006D4203" w:rsidRDefault="006D4203">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14:paraId="13D78535" w14:textId="77777777" w:rsidR="006D4203" w:rsidRDefault="00585764">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14:paraId="4E1E0BFC" w14:textId="77777777" w:rsidR="006D4203" w:rsidRDefault="00585764">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t>
      </w:r>
    </w:p>
    <w:p w14:paraId="71BE9231" w14:textId="77777777" w:rsidR="006D4203" w:rsidRDefault="00585764">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Attachments:</w:t>
      </w:r>
    </w:p>
    <w:p w14:paraId="36FB653A" w14:textId="77777777" w:rsidR="006D4203" w:rsidRPr="00467BF6" w:rsidRDefault="00585764">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Extract from the Economic Operator's National Court Register / Extract from the Economic Operator's CEIDG / other registration document appropriate for the Contractor - in accordance with the Request for Proposal;</w:t>
      </w:r>
    </w:p>
    <w:p w14:paraId="65672C9F" w14:textId="5A7C5CAE" w:rsidR="006D4203" w:rsidRPr="00467BF6" w:rsidRDefault="00585764">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 xml:space="preserve">Power of attorney (if the offer is submitted by an attorney-in-fact) </w:t>
      </w:r>
    </w:p>
    <w:p w14:paraId="4227C5B3" w14:textId="77777777" w:rsidR="006D4203" w:rsidRPr="00467BF6" w:rsidRDefault="00585764">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467BF6">
        <w:rPr>
          <w:rFonts w:ascii="Times New Roman" w:eastAsia="Times New Roman" w:hAnsi="Times New Roman" w:cs="Times New Roman"/>
          <w:color w:val="000000"/>
          <w:sz w:val="22"/>
          <w:szCs w:val="22"/>
          <w:lang w:val="en-US"/>
        </w:rPr>
        <w:t>Description of the offered product;</w:t>
      </w:r>
    </w:p>
    <w:p w14:paraId="0AD83A20" w14:textId="77777777" w:rsidR="006D4203" w:rsidRPr="00467BF6" w:rsidRDefault="006D4203">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p>
    <w:sectPr w:rsidR="006D4203" w:rsidRPr="00467BF6">
      <w:headerReference w:type="default" r:id="rId8"/>
      <w:footerReference w:type="default" r:id="rId9"/>
      <w:headerReference w:type="first" r:id="rId10"/>
      <w:footerReference w:type="first" r:id="rId11"/>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A840D" w14:textId="77777777" w:rsidR="000378FF" w:rsidRDefault="000378FF">
      <w:pPr>
        <w:spacing w:line="240" w:lineRule="auto"/>
        <w:ind w:left="0" w:hanging="2"/>
      </w:pPr>
      <w:r>
        <w:separator/>
      </w:r>
    </w:p>
  </w:endnote>
  <w:endnote w:type="continuationSeparator" w:id="0">
    <w:p w14:paraId="09786A54" w14:textId="77777777" w:rsidR="000378FF" w:rsidRDefault="000378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DFA1" w14:textId="77777777" w:rsidR="006D4203" w:rsidRDefault="00585764">
    <w:pPr>
      <w:pBdr>
        <w:top w:val="nil"/>
        <w:left w:val="nil"/>
        <w:bottom w:val="nil"/>
        <w:right w:val="nil"/>
        <w:between w:val="nil"/>
      </w:pBdr>
      <w:spacing w:line="240" w:lineRule="auto"/>
      <w:ind w:left="0" w:hanging="2"/>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467BF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467BF6">
      <w:rPr>
        <w:noProof/>
        <w:color w:val="000000"/>
      </w:rPr>
      <w:t>2</w:t>
    </w:r>
    <w:r>
      <w:rPr>
        <w:color w:val="000000"/>
      </w:rPr>
      <w:fldChar w:fldCharType="end"/>
    </w:r>
  </w:p>
  <w:p w14:paraId="79F60A23" w14:textId="77777777" w:rsidR="006D4203" w:rsidRDefault="006D4203">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ADDE" w14:textId="77777777" w:rsidR="006D4203" w:rsidRDefault="006D4203">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438CFFBB" w14:textId="77777777" w:rsidR="006D4203" w:rsidRDefault="006D4203">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D532" w14:textId="77777777" w:rsidR="000378FF" w:rsidRDefault="000378FF">
      <w:pPr>
        <w:spacing w:line="240" w:lineRule="auto"/>
        <w:ind w:left="0" w:hanging="2"/>
      </w:pPr>
      <w:r>
        <w:separator/>
      </w:r>
    </w:p>
  </w:footnote>
  <w:footnote w:type="continuationSeparator" w:id="0">
    <w:p w14:paraId="7DE7BF23" w14:textId="77777777" w:rsidR="000378FF" w:rsidRDefault="000378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5A02" w14:textId="77777777" w:rsidR="006D4203" w:rsidRDefault="006D4203">
    <w:pPr>
      <w:pBdr>
        <w:top w:val="nil"/>
        <w:left w:val="nil"/>
        <w:bottom w:val="nil"/>
        <w:right w:val="nil"/>
        <w:between w:val="nil"/>
      </w:pBdr>
      <w:spacing w:line="240" w:lineRule="auto"/>
      <w:ind w:left="0" w:hanging="2"/>
      <w:rPr>
        <w:color w:val="000000"/>
      </w:rPr>
    </w:pPr>
  </w:p>
  <w:p w14:paraId="514CD318" w14:textId="77777777" w:rsidR="006D4203" w:rsidRDefault="0058576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r>
      <w:rPr>
        <w:rFonts w:ascii="Times New Roman" w:eastAsia="Times New Roman" w:hAnsi="Times New Roman" w:cs="Times New Roman"/>
        <w:noProof/>
        <w:color w:val="548DD4"/>
      </w:rPr>
      <w:drawing>
        <wp:inline distT="0" distB="0" distL="114300" distR="114300" wp14:anchorId="0C192F59" wp14:editId="3D3A317D">
          <wp:extent cx="5257800" cy="615950"/>
          <wp:effectExtent l="0" t="0" r="0" b="0"/>
          <wp:docPr id="1038" name="image2.png" descr="C:\Users\tratajczyk\AppData\Local\Microsoft\Windows\INetCache\Content.MSO\E5000BC4.tmp"/>
          <wp:cNvGraphicFramePr/>
          <a:graphic xmlns:a="http://schemas.openxmlformats.org/drawingml/2006/main">
            <a:graphicData uri="http://schemas.openxmlformats.org/drawingml/2006/picture">
              <pic:pic xmlns:pic="http://schemas.openxmlformats.org/drawingml/2006/picture">
                <pic:nvPicPr>
                  <pic:cNvPr id="0" name="image2.png" descr="C:\Users\tratajczyk\AppData\Local\Microsoft\Windows\INetCache\Content.MSO\E5000BC4.tmp"/>
                  <pic:cNvPicPr preferRelativeResize="0"/>
                </pic:nvPicPr>
                <pic:blipFill>
                  <a:blip r:embed="rId1"/>
                  <a:srcRect/>
                  <a:stretch>
                    <a:fillRect/>
                  </a:stretch>
                </pic:blipFill>
                <pic:spPr>
                  <a:xfrm>
                    <a:off x="0" y="0"/>
                    <a:ext cx="5257800" cy="615950"/>
                  </a:xfrm>
                  <a:prstGeom prst="rect">
                    <a:avLst/>
                  </a:prstGeom>
                  <a:ln/>
                </pic:spPr>
              </pic:pic>
            </a:graphicData>
          </a:graphic>
        </wp:inline>
      </w:drawing>
    </w:r>
  </w:p>
  <w:p w14:paraId="0B4B2DCB" w14:textId="77777777" w:rsidR="006D4203" w:rsidRDefault="00585764">
    <w:pPr>
      <w:pBdr>
        <w:top w:val="nil"/>
        <w:left w:val="nil"/>
        <w:bottom w:val="nil"/>
        <w:right w:val="nil"/>
        <w:between w:val="nil"/>
      </w:pBdr>
      <w:spacing w:line="240" w:lineRule="auto"/>
      <w:ind w:left="0" w:hanging="2"/>
      <w:jc w:val="center"/>
      <w:rPr>
        <w:color w:val="000000"/>
      </w:rPr>
    </w:pPr>
    <w:r>
      <w:rPr>
        <w:noProof/>
      </w:rPr>
      <mc:AlternateContent>
        <mc:Choice Requires="wpg">
          <w:drawing>
            <wp:anchor distT="0" distB="0" distL="0" distR="0" simplePos="0" relativeHeight="251658240" behindDoc="0" locked="0" layoutInCell="1" hidden="0" allowOverlap="1" wp14:anchorId="7C895F2C" wp14:editId="3D15283A">
              <wp:simplePos x="0" y="0"/>
              <wp:positionH relativeFrom="column">
                <wp:posOffset>5588000</wp:posOffset>
              </wp:positionH>
              <wp:positionV relativeFrom="paragraph">
                <wp:posOffset>330200</wp:posOffset>
              </wp:positionV>
              <wp:extent cx="885825" cy="351790"/>
              <wp:effectExtent l="0" t="0" r="0" b="0"/>
              <wp:wrapSquare wrapText="bothSides" distT="0" distB="0" distL="0" distR="0"/>
              <wp:docPr id="1037" name="Prostokąt 1037"/>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6FB4FBAE" w14:textId="77777777" w:rsidR="006D4203" w:rsidRDefault="006D420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103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85825" cy="35179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3336" w14:textId="77777777" w:rsidR="006D4203" w:rsidRDefault="006D420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61D40DC" w14:textId="77777777" w:rsidR="006D4203" w:rsidRDefault="006D420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466"/>
    <w:multiLevelType w:val="multilevel"/>
    <w:tmpl w:val="31945410"/>
    <w:lvl w:ilvl="0">
      <w:start w:val="1"/>
      <w:numFmt w:val="decimal"/>
      <w:pStyle w:val="GJPoziom1"/>
      <w:lvlText w:val="%1."/>
      <w:lvlJc w:val="left"/>
      <w:pPr>
        <w:ind w:left="922" w:hanging="360"/>
      </w:pPr>
      <w:rPr>
        <w:vertAlign w:val="baseline"/>
      </w:rPr>
    </w:lvl>
    <w:lvl w:ilvl="1">
      <w:start w:val="1"/>
      <w:numFmt w:val="lowerLetter"/>
      <w:pStyle w:val="GJPoziom2"/>
      <w:lvlText w:val="%2."/>
      <w:lvlJc w:val="left"/>
      <w:pPr>
        <w:ind w:left="1642" w:hanging="360"/>
      </w:pPr>
      <w:rPr>
        <w:vertAlign w:val="baseline"/>
      </w:rPr>
    </w:lvl>
    <w:lvl w:ilvl="2">
      <w:start w:val="1"/>
      <w:numFmt w:val="lowerRoman"/>
      <w:pStyle w:val="GJPoziom3"/>
      <w:lvlText w:val="%3."/>
      <w:lvlJc w:val="right"/>
      <w:pPr>
        <w:ind w:left="2362" w:hanging="180"/>
      </w:pPr>
      <w:rPr>
        <w:vertAlign w:val="baseline"/>
      </w:rPr>
    </w:lvl>
    <w:lvl w:ilvl="3">
      <w:start w:val="1"/>
      <w:numFmt w:val="decimal"/>
      <w:pStyle w:val="GJPoziom4"/>
      <w:lvlText w:val="%4."/>
      <w:lvlJc w:val="left"/>
      <w:pPr>
        <w:ind w:left="3082" w:hanging="360"/>
      </w:pPr>
      <w:rPr>
        <w:vertAlign w:val="baseline"/>
      </w:rPr>
    </w:lvl>
    <w:lvl w:ilvl="4">
      <w:start w:val="1"/>
      <w:numFmt w:val="lowerLetter"/>
      <w:pStyle w:val="GJPoziom5"/>
      <w:lvlText w:val="%5."/>
      <w:lvlJc w:val="left"/>
      <w:pPr>
        <w:ind w:left="3802" w:hanging="360"/>
      </w:pPr>
      <w:rPr>
        <w:vertAlign w:val="baseline"/>
      </w:rPr>
    </w:lvl>
    <w:lvl w:ilvl="5">
      <w:start w:val="1"/>
      <w:numFmt w:val="lowerRoman"/>
      <w:pStyle w:val="GJPoziom6"/>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abstractNum w:abstractNumId="1" w15:restartNumberingAfterBreak="0">
    <w:nsid w:val="25811245"/>
    <w:multiLevelType w:val="multilevel"/>
    <w:tmpl w:val="0D5E39EC"/>
    <w:lvl w:ilvl="0">
      <w:start w:val="1"/>
      <w:numFmt w:val="bullet"/>
      <w:pStyle w:val="GJStrony"/>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A31B65"/>
    <w:multiLevelType w:val="multilevel"/>
    <w:tmpl w:val="37E6C8E2"/>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3" w15:restartNumberingAfterBreak="0">
    <w:nsid w:val="40A245B0"/>
    <w:multiLevelType w:val="multilevel"/>
    <w:tmpl w:val="65BC61B0"/>
    <w:lvl w:ilvl="0">
      <w:start w:val="1"/>
      <w:numFmt w:val="decimal"/>
      <w:pStyle w:val="GJRecitals"/>
      <w:lvlText w:val="%1)"/>
      <w:lvlJc w:val="left"/>
      <w:pPr>
        <w:ind w:left="562" w:hanging="562"/>
      </w:pPr>
      <w:rPr>
        <w:rFonts w:ascii="Arial" w:eastAsia="Arial" w:hAnsi="Arial" w:cs="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C11292"/>
    <w:multiLevelType w:val="multilevel"/>
    <w:tmpl w:val="39B4FB32"/>
    <w:lvl w:ilvl="0">
      <w:start w:val="1"/>
      <w:numFmt w:val="decimal"/>
      <w:pStyle w:val="GJZacznik1"/>
      <w:lvlText w:val="%1"/>
      <w:lvlJc w:val="left"/>
      <w:pPr>
        <w:ind w:left="1962" w:hanging="567"/>
      </w:pPr>
      <w:rPr>
        <w:b/>
        <w:i w:val="0"/>
        <w:sz w:val="22"/>
        <w:szCs w:val="22"/>
        <w:vertAlign w:val="baseline"/>
      </w:rPr>
    </w:lvl>
    <w:lvl w:ilvl="1">
      <w:start w:val="1"/>
      <w:numFmt w:val="decimal"/>
      <w:pStyle w:val="GJZacznik2"/>
      <w:lvlText w:val="%1.%2"/>
      <w:lvlJc w:val="left"/>
      <w:pPr>
        <w:ind w:left="2642" w:hanging="680"/>
      </w:pPr>
      <w:rPr>
        <w:b/>
        <w:i w:val="0"/>
        <w:sz w:val="21"/>
        <w:szCs w:val="21"/>
        <w:vertAlign w:val="baseline"/>
      </w:rPr>
    </w:lvl>
    <w:lvl w:ilvl="2">
      <w:start w:val="1"/>
      <w:numFmt w:val="decimal"/>
      <w:pStyle w:val="GJZacznik3"/>
      <w:lvlText w:val="%1.%2.%3"/>
      <w:lvlJc w:val="left"/>
      <w:pPr>
        <w:ind w:left="3607" w:hanging="794"/>
      </w:pPr>
      <w:rPr>
        <w:b w:val="0"/>
        <w:i w:val="0"/>
        <w:sz w:val="22"/>
        <w:szCs w:val="22"/>
        <w:vertAlign w:val="baseline"/>
      </w:rPr>
    </w:lvl>
    <w:lvl w:ilvl="3">
      <w:start w:val="1"/>
      <w:numFmt w:val="decimal"/>
      <w:pStyle w:val="GJZacznik4"/>
      <w:lvlText w:val="(%4)"/>
      <w:lvlJc w:val="left"/>
      <w:pPr>
        <w:ind w:left="4117" w:hanging="681"/>
      </w:pPr>
      <w:rPr>
        <w:rFonts w:ascii="Calibri" w:eastAsia="Calibri" w:hAnsi="Calibri" w:cs="Calibri"/>
        <w:sz w:val="22"/>
        <w:szCs w:val="22"/>
        <w:vertAlign w:val="baseline"/>
      </w:rPr>
    </w:lvl>
    <w:lvl w:ilvl="4">
      <w:start w:val="1"/>
      <w:numFmt w:val="lowerLetter"/>
      <w:pStyle w:val="GJZacznik5"/>
      <w:lvlText w:val="(%5)"/>
      <w:lvlJc w:val="left"/>
      <w:pPr>
        <w:ind w:left="4684" w:hanging="567"/>
      </w:pPr>
      <w:rPr>
        <w:vertAlign w:val="baseline"/>
      </w:rPr>
    </w:lvl>
    <w:lvl w:ilvl="5">
      <w:start w:val="1"/>
      <w:numFmt w:val="upperRoman"/>
      <w:pStyle w:val="GJZacznik6"/>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num w:numId="1">
    <w:abstractNumId w:val="4"/>
  </w:num>
  <w:num w:numId="2">
    <w:abstractNumId w:val="1"/>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03"/>
    <w:rsid w:val="000378FF"/>
    <w:rsid w:val="00060ABA"/>
    <w:rsid w:val="00467BF6"/>
    <w:rsid w:val="004E43BF"/>
    <w:rsid w:val="0055174D"/>
    <w:rsid w:val="00585764"/>
    <w:rsid w:val="005E6175"/>
    <w:rsid w:val="00665BDB"/>
    <w:rsid w:val="006D4203"/>
    <w:rsid w:val="00EC6FC0"/>
    <w:rsid w:val="00FD4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B188"/>
  <w15:docId w15:val="{FA202BB7-07D5-4E43-A4D3-F5CF75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ui4w7GhDcoQNq/cohqbRRFlzA==">AMUW2mXnBp/e/ke4imnxLWjrMTctgsuuABoSHC/YKDP6OU2UaJCelrnEnFvFik18+8h9AcpKycEqZjQtNiScM9y0X91PIg5qYGFaI4GzWlbDwb/5Dot+dXqkectKFbbXZQ6F66jskGfHxtxi08PzBMZ2/V9epCNZdA==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605</Words>
  <Characters>3631</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9</cp:revision>
  <dcterms:created xsi:type="dcterms:W3CDTF">2020-12-10T10:38:00Z</dcterms:created>
  <dcterms:modified xsi:type="dcterms:W3CDTF">2021-02-26T14:38:00Z</dcterms:modified>
</cp:coreProperties>
</file>