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left="0" w:hanging="2"/>
        <w:jc w:val="right"/>
        <w:rPr>
          <w:rFonts w:ascii="Arial" w:cs="Arial" w:eastAsia="Arial" w:hAnsi="Arial"/>
          <w:b w:val="1"/>
          <w:color w:val="000000"/>
          <w:sz w:val="20"/>
          <w:szCs w:val="20"/>
        </w:rPr>
      </w:pPr>
      <w:bookmarkStart w:colFirst="0" w:colLast="0" w:name="_heading=h.tyjcwt" w:id="0"/>
      <w:bookmarkEnd w:id="0"/>
      <w:r w:rsidDel="00000000" w:rsidR="00000000" w:rsidRPr="00000000">
        <w:rPr>
          <w:rFonts w:ascii="Arial" w:cs="Arial" w:eastAsia="Arial" w:hAnsi="Arial"/>
          <w:color w:val="000000"/>
          <w:sz w:val="20"/>
          <w:szCs w:val="20"/>
          <w:rtl w:val="0"/>
        </w:rPr>
        <w:t xml:space="preserve">Ożarów Mazowiecki, 23</w:t>
      </w:r>
      <w:r w:rsidDel="00000000" w:rsidR="00000000" w:rsidRPr="00000000">
        <w:rPr>
          <w:rFonts w:ascii="Arial" w:cs="Arial" w:eastAsia="Arial" w:hAnsi="Arial"/>
          <w:color w:val="000000"/>
          <w:sz w:val="20"/>
          <w:szCs w:val="20"/>
          <w:vertAlign w:val="superscript"/>
          <w:rtl w:val="0"/>
        </w:rPr>
        <w:t xml:space="preserve">rd</w:t>
      </w:r>
      <w:r w:rsidDel="00000000" w:rsidR="00000000" w:rsidRPr="00000000">
        <w:rPr>
          <w:rFonts w:ascii="Arial" w:cs="Arial" w:eastAsia="Arial" w:hAnsi="Arial"/>
          <w:color w:val="000000"/>
          <w:sz w:val="20"/>
          <w:szCs w:val="20"/>
          <w:rtl w:val="0"/>
        </w:rPr>
        <w:t xml:space="preserve"> April 2021</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240" w:line="360" w:lineRule="auto"/>
        <w:ind w:left="0" w:hanging="2"/>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Request for Proposals No. SDM-WS/44 of 23</w:t>
      </w:r>
      <w:r w:rsidDel="00000000" w:rsidR="00000000" w:rsidRPr="00000000">
        <w:rPr>
          <w:rFonts w:ascii="Arial" w:cs="Arial" w:eastAsia="Arial" w:hAnsi="Arial"/>
          <w:b w:val="1"/>
          <w:color w:val="000000"/>
          <w:sz w:val="20"/>
          <w:szCs w:val="20"/>
          <w:vertAlign w:val="superscript"/>
          <w:rtl w:val="0"/>
        </w:rPr>
        <w:t xml:space="preserve">rd</w:t>
      </w:r>
      <w:r w:rsidDel="00000000" w:rsidR="00000000" w:rsidRPr="00000000">
        <w:rPr>
          <w:rFonts w:ascii="Arial" w:cs="Arial" w:eastAsia="Arial" w:hAnsi="Arial"/>
          <w:b w:val="1"/>
          <w:color w:val="000000"/>
          <w:sz w:val="20"/>
          <w:szCs w:val="20"/>
          <w:rtl w:val="0"/>
        </w:rPr>
        <w:t xml:space="preserve"> April 2021</w:t>
      </w:r>
    </w:p>
    <w:p w:rsidR="00000000" w:rsidDel="00000000" w:rsidP="00000000" w:rsidRDefault="00000000" w:rsidRPr="00000000" w14:paraId="00000004">
      <w:pPr>
        <w:numPr>
          <w:ilvl w:val="0"/>
          <w:numId w:val="16"/>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b w:val="1"/>
          <w:color w:val="000000"/>
          <w:sz w:val="20"/>
          <w:szCs w:val="20"/>
          <w:highlight w:val="lightGray"/>
        </w:rPr>
      </w:pPr>
      <w:r w:rsidDel="00000000" w:rsidR="00000000" w:rsidRPr="00000000">
        <w:rPr>
          <w:rFonts w:ascii="Arial" w:cs="Arial" w:eastAsia="Arial" w:hAnsi="Arial"/>
          <w:b w:val="1"/>
          <w:color w:val="000000"/>
          <w:sz w:val="20"/>
          <w:szCs w:val="20"/>
          <w:highlight w:val="lightGray"/>
          <w:rtl w:val="0"/>
        </w:rPr>
        <w:t xml:space="preserve">General information</w:t>
      </w:r>
    </w:p>
    <w:p w:rsidR="00000000" w:rsidDel="00000000" w:rsidP="00000000" w:rsidRDefault="00000000" w:rsidRPr="00000000" w14:paraId="00000005">
      <w:pPr>
        <w:numPr>
          <w:ilvl w:val="0"/>
          <w:numId w:val="10"/>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Order: This request for quotation relates to the delivery of goods needed for comprehensive implementation by VIGO System Spółka Akcyjna with headquarters in Ożarów Mazowiecki, the project "Production technology of innovative epitaxial structures and VCSEL laser instruments for photonics development" as part of the Path for Mazovia / 2019 competition, application number: MAZOWSZE / 0032/19, Agreement of November 21, 2019, No. MAZOWSZE/0032/19-00 concluded with the National Center for Research and Development.</w:t>
      </w:r>
    </w:p>
    <w:p w:rsidR="00000000" w:rsidDel="00000000" w:rsidP="00000000" w:rsidRDefault="00000000" w:rsidRPr="00000000" w14:paraId="00000006">
      <w:pPr>
        <w:numPr>
          <w:ilvl w:val="0"/>
          <w:numId w:val="10"/>
        </w:numPr>
        <w:pBdr>
          <w:top w:space="0" w:sz="0" w:val="nil"/>
          <w:left w:space="0" w:sz="0" w:val="nil"/>
          <w:bottom w:space="0" w:sz="0" w:val="nil"/>
          <w:right w:space="0" w:sz="0" w:val="nil"/>
          <w:between w:space="0" w:sz="0" w:val="nil"/>
        </w:pBdr>
        <w:spacing w:after="24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Ordering Party: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rsidR="00000000" w:rsidDel="00000000" w:rsidP="00000000" w:rsidRDefault="00000000" w:rsidRPr="00000000" w14:paraId="00000007">
      <w:pPr>
        <w:numPr>
          <w:ilvl w:val="0"/>
          <w:numId w:val="11"/>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b w:val="1"/>
          <w:color w:val="000000"/>
          <w:sz w:val="20"/>
          <w:szCs w:val="20"/>
          <w:highlight w:val="lightGray"/>
        </w:rPr>
      </w:pPr>
      <w:r w:rsidDel="00000000" w:rsidR="00000000" w:rsidRPr="00000000">
        <w:rPr>
          <w:rFonts w:ascii="Arial" w:cs="Arial" w:eastAsia="Arial" w:hAnsi="Arial"/>
          <w:b w:val="1"/>
          <w:color w:val="000000"/>
          <w:sz w:val="20"/>
          <w:szCs w:val="20"/>
          <w:highlight w:val="lightGray"/>
          <w:rtl w:val="0"/>
        </w:rPr>
        <w:t xml:space="preserve">Description of the object of the contract</w:t>
      </w:r>
    </w:p>
    <w:p w:rsidR="00000000" w:rsidDel="00000000" w:rsidP="00000000" w:rsidRDefault="00000000" w:rsidRPr="00000000" w14:paraId="00000008">
      <w:pPr>
        <w:numPr>
          <w:ilvl w:val="0"/>
          <w:numId w:val="3"/>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subject of the Order is provision of a service needed for implementation by the Ordering Party of the project named "Production technology of innovative epitaxial structures for photonics and VCSEL laser devices" as part of the Path for Mazovia / 2019 competition, application number: MAZOWSZE / 0032 / 19 Agreement of November 21, 2019, No. MAZOWSZE / 0032 / 19-00 concluded with the National Center for Research and Development.</w:t>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subject of the order is the high temperature cleaning of graphitic parts of the  MOCVD reactor Aixtron AIX2800G4.</w:t>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bookmarkStart w:colFirst="0" w:colLast="0" w:name="_heading=h.3dy6vkm" w:id="1"/>
      <w:bookmarkEnd w:id="1"/>
      <w:r w:rsidDel="00000000" w:rsidR="00000000" w:rsidRPr="00000000">
        <w:rPr>
          <w:rFonts w:ascii="Arial" w:cs="Arial" w:eastAsia="Arial" w:hAnsi="Arial"/>
          <w:b w:val="1"/>
          <w:color w:val="000000"/>
          <w:sz w:val="20"/>
          <w:szCs w:val="20"/>
          <w:rtl w:val="0"/>
        </w:rPr>
        <w:t xml:space="preserve">The detailed scope of the subject of the order includes cleaning of parts of:</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360" w:lineRule="auto"/>
        <w:ind w:left="720" w:right="0" w:hanging="360"/>
        <w:jc w:val="left"/>
        <w:rPr>
          <w:rFonts w:ascii="Arial" w:cs="Arial" w:eastAsia="Arial" w:hAnsi="Arial"/>
          <w:b w:val="0"/>
          <w:i w:val="0"/>
          <w:smallCaps w:val="0"/>
          <w:strike w:val="0"/>
          <w:color w:val="222222"/>
          <w:sz w:val="20"/>
          <w:szCs w:val="20"/>
          <w:u w:val="none"/>
          <w:shd w:fill="auto" w:val="clear"/>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Cover Star (S/N: 100215823) – 1 pc.</w:t>
      </w:r>
    </w:p>
    <w:p w:rsidR="00000000" w:rsidDel="00000000" w:rsidP="00000000" w:rsidRDefault="00000000" w:rsidRPr="00000000" w14:paraId="0000000C">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360" w:lineRule="auto"/>
        <w:ind w:left="720" w:right="0" w:hanging="360"/>
        <w:jc w:val="left"/>
        <w:rPr>
          <w:rFonts w:ascii="Arial" w:cs="Arial" w:eastAsia="Arial" w:hAnsi="Arial"/>
          <w:b w:val="0"/>
          <w:i w:val="0"/>
          <w:smallCaps w:val="0"/>
          <w:strike w:val="0"/>
          <w:color w:val="222222"/>
          <w:sz w:val="20"/>
          <w:szCs w:val="20"/>
          <w:u w:val="none"/>
          <w:shd w:fill="auto" w:val="clear"/>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Ceiling (S/N: 100201394) – 2 pcs.</w:t>
      </w:r>
    </w:p>
    <w:p w:rsidR="00000000" w:rsidDel="00000000" w:rsidP="00000000" w:rsidRDefault="00000000" w:rsidRPr="00000000" w14:paraId="0000000D">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360" w:lineRule="auto"/>
        <w:ind w:left="720" w:right="0" w:hanging="360"/>
        <w:jc w:val="left"/>
        <w:rPr>
          <w:rFonts w:ascii="Arial" w:cs="Arial" w:eastAsia="Arial" w:hAnsi="Arial"/>
          <w:b w:val="0"/>
          <w:i w:val="0"/>
          <w:smallCaps w:val="0"/>
          <w:strike w:val="0"/>
          <w:color w:val="222222"/>
          <w:sz w:val="20"/>
          <w:szCs w:val="20"/>
          <w:u w:val="none"/>
          <w:shd w:fill="auto" w:val="clear"/>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Graphite disc (S/N: 100064661)  – 2 pcs.  </w:t>
      </w:r>
    </w:p>
    <w:p w:rsidR="00000000" w:rsidDel="00000000" w:rsidP="00000000" w:rsidRDefault="00000000" w:rsidRPr="00000000" w14:paraId="0000000E">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360" w:lineRule="auto"/>
        <w:ind w:left="720" w:right="0" w:hanging="360"/>
        <w:jc w:val="left"/>
        <w:rPr>
          <w:rFonts w:ascii="Arial" w:cs="Arial" w:eastAsia="Arial" w:hAnsi="Arial"/>
          <w:b w:val="0"/>
          <w:i w:val="0"/>
          <w:smallCaps w:val="0"/>
          <w:strike w:val="0"/>
          <w:color w:val="222222"/>
          <w:sz w:val="20"/>
          <w:szCs w:val="20"/>
          <w:u w:val="none"/>
          <w:shd w:fill="auto" w:val="clear"/>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Collector bottom (S/N: 100244247)  – 1 pc.</w:t>
      </w:r>
    </w:p>
    <w:p w:rsidR="00000000" w:rsidDel="00000000" w:rsidP="00000000" w:rsidRDefault="00000000" w:rsidRPr="00000000" w14:paraId="0000000F">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360" w:lineRule="auto"/>
        <w:ind w:left="720" w:right="0" w:hanging="360"/>
        <w:jc w:val="left"/>
        <w:rPr>
          <w:rFonts w:ascii="Arial" w:cs="Arial" w:eastAsia="Arial" w:hAnsi="Arial"/>
          <w:b w:val="0"/>
          <w:i w:val="0"/>
          <w:smallCaps w:val="0"/>
          <w:strike w:val="0"/>
          <w:color w:val="222222"/>
          <w:sz w:val="20"/>
          <w:szCs w:val="20"/>
          <w:u w:val="none"/>
          <w:shd w:fill="auto" w:val="clear"/>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Collector center (S/N: 100244273) – 1 pc.</w:t>
      </w:r>
    </w:p>
    <w:p w:rsidR="00000000" w:rsidDel="00000000" w:rsidP="00000000" w:rsidRDefault="00000000" w:rsidRPr="00000000" w14:paraId="00000010">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360" w:lineRule="auto"/>
        <w:ind w:left="720" w:right="0" w:hanging="360"/>
        <w:jc w:val="left"/>
        <w:rPr>
          <w:rFonts w:ascii="Arial" w:cs="Arial" w:eastAsia="Arial" w:hAnsi="Arial"/>
          <w:b w:val="0"/>
          <w:i w:val="0"/>
          <w:smallCaps w:val="0"/>
          <w:strike w:val="0"/>
          <w:color w:val="222222"/>
          <w:sz w:val="20"/>
          <w:szCs w:val="20"/>
          <w:u w:val="none"/>
          <w:shd w:fill="auto" w:val="clear"/>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Collector top G4TM (S/N: 100244268) – 1 pc.</w:t>
      </w:r>
    </w:p>
    <w:p w:rsidR="00000000" w:rsidDel="00000000" w:rsidP="00000000" w:rsidRDefault="00000000" w:rsidRPr="00000000" w14:paraId="00000011">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360" w:lineRule="auto"/>
        <w:ind w:left="720" w:right="0" w:hanging="360"/>
        <w:jc w:val="left"/>
        <w:rPr>
          <w:rFonts w:ascii="Arial" w:cs="Arial" w:eastAsia="Arial" w:hAnsi="Arial"/>
          <w:b w:val="0"/>
          <w:i w:val="0"/>
          <w:smallCaps w:val="0"/>
          <w:strike w:val="0"/>
          <w:color w:val="222222"/>
          <w:sz w:val="20"/>
          <w:szCs w:val="20"/>
          <w:u w:val="none"/>
          <w:shd w:fill="auto" w:val="clear"/>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Diffusion – barrier (S/N: 100207038)  – 1 pc.</w:t>
      </w:r>
    </w:p>
    <w:p w:rsidR="00000000" w:rsidDel="00000000" w:rsidP="00000000" w:rsidRDefault="00000000" w:rsidRPr="00000000" w14:paraId="00000012">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360" w:lineRule="auto"/>
        <w:ind w:left="720" w:right="0" w:hanging="360"/>
        <w:jc w:val="left"/>
        <w:rPr>
          <w:rFonts w:ascii="Arial" w:cs="Arial" w:eastAsia="Arial" w:hAnsi="Arial"/>
          <w:b w:val="0"/>
          <w:i w:val="0"/>
          <w:smallCaps w:val="0"/>
          <w:strike w:val="0"/>
          <w:color w:val="222222"/>
          <w:sz w:val="20"/>
          <w:szCs w:val="20"/>
          <w:u w:val="none"/>
          <w:shd w:fill="auto" w:val="clear"/>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Planeta 12x4” (S/N: 100239770)  – 1 pc.</w:t>
      </w:r>
    </w:p>
    <w:p w:rsidR="00000000" w:rsidDel="00000000" w:rsidP="00000000" w:rsidRDefault="00000000" w:rsidRPr="00000000" w14:paraId="00000013">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360" w:lineRule="auto"/>
        <w:ind w:left="720" w:right="0" w:hanging="360"/>
        <w:jc w:val="left"/>
        <w:rPr>
          <w:rFonts w:ascii="Arial" w:cs="Arial" w:eastAsia="Arial" w:hAnsi="Arial"/>
          <w:b w:val="0"/>
          <w:i w:val="0"/>
          <w:smallCaps w:val="0"/>
          <w:strike w:val="0"/>
          <w:color w:val="222222"/>
          <w:sz w:val="20"/>
          <w:szCs w:val="20"/>
          <w:u w:val="none"/>
          <w:shd w:fill="auto" w:val="clear"/>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Tension – Disc (S/N: 100248510) – 1 pc.</w:t>
      </w:r>
    </w:p>
    <w:p w:rsidR="00000000" w:rsidDel="00000000" w:rsidP="00000000" w:rsidRDefault="00000000" w:rsidRPr="00000000" w14:paraId="00000014">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120" w:before="0" w:line="360" w:lineRule="auto"/>
        <w:ind w:left="720" w:right="0" w:hanging="360"/>
        <w:jc w:val="left"/>
        <w:rPr>
          <w:rFonts w:ascii="Arial" w:cs="Arial" w:eastAsia="Arial" w:hAnsi="Arial"/>
          <w:b w:val="0"/>
          <w:i w:val="0"/>
          <w:smallCaps w:val="0"/>
          <w:strike w:val="0"/>
          <w:color w:val="222222"/>
          <w:sz w:val="20"/>
          <w:szCs w:val="20"/>
          <w:u w:val="none"/>
          <w:shd w:fill="auto" w:val="clear"/>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Satellites – 31 pcs.</w:t>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Del="00000000" w:rsidR="00000000" w:rsidRPr="00000000">
        <w:rPr>
          <w:rFonts w:ascii="Arial" w:cs="Arial" w:eastAsia="Arial" w:hAnsi="Arial"/>
          <w:color w:val="000000"/>
          <w:sz w:val="20"/>
          <w:szCs w:val="20"/>
          <w:u w:val="single"/>
          <w:rtl w:val="0"/>
        </w:rPr>
        <w:t xml:space="preserve">as exemplary and auxiliary</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0j0zll"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Ordering Party shall not allow submission of partial offers.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Division of the procurement into parts is technologically unjustified, market and technological conditions mean that deliveries in smaller parts would make it difficult for the Ordering Party to correctly achieve the project objectives.  </w:t>
      </w:r>
    </w:p>
    <w:p w:rsidR="00000000" w:rsidDel="00000000" w:rsidP="00000000" w:rsidRDefault="00000000" w:rsidRPr="00000000" w14:paraId="00000017">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bookmarkStart w:colFirst="0" w:colLast="0" w:name="_heading=h.1t3h5sf" w:id="3"/>
      <w:bookmarkEnd w:id="3"/>
      <w:r w:rsidDel="00000000" w:rsidR="00000000" w:rsidRPr="00000000">
        <w:rPr>
          <w:rFonts w:ascii="Arial" w:cs="Arial" w:eastAsia="Arial" w:hAnsi="Arial"/>
          <w:b w:val="1"/>
          <w:color w:val="000000"/>
          <w:sz w:val="20"/>
          <w:szCs w:val="20"/>
          <w:highlight w:val="lightGray"/>
          <w:rtl w:val="0"/>
        </w:rPr>
        <w:t xml:space="preserve">Completion deadline:</w:t>
      </w:r>
      <w:r w:rsidDel="00000000" w:rsidR="00000000" w:rsidRPr="00000000">
        <w:rPr>
          <w:rFonts w:ascii="Arial" w:cs="Arial" w:eastAsia="Arial" w:hAnsi="Arial"/>
          <w:b w:val="1"/>
          <w:color w:val="000000"/>
          <w:sz w:val="20"/>
          <w:szCs w:val="20"/>
          <w:rtl w:val="0"/>
        </w:rPr>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240" w:line="360" w:lineRule="auto"/>
        <w:ind w:left="0" w:hanging="2"/>
        <w:jc w:val="both"/>
        <w:rPr/>
      </w:pPr>
      <w:bookmarkStart w:colFirst="0" w:colLast="0" w:name="_heading=h.4d34og8" w:id="4"/>
      <w:bookmarkEnd w:id="4"/>
      <w:r w:rsidDel="00000000" w:rsidR="00000000" w:rsidRPr="00000000">
        <w:rPr>
          <w:rFonts w:ascii="Arial" w:cs="Arial" w:eastAsia="Arial" w:hAnsi="Arial"/>
          <w:color w:val="000000"/>
          <w:sz w:val="20"/>
          <w:szCs w:val="20"/>
          <w:rtl w:val="0"/>
        </w:rPr>
        <w:t xml:space="preserve">Completion deadline: the Contractor shall provide the service within </w:t>
      </w:r>
      <w:r w:rsidDel="00000000" w:rsidR="00000000" w:rsidRPr="00000000">
        <w:rPr>
          <w:rFonts w:ascii="Arial" w:cs="Arial" w:eastAsia="Arial" w:hAnsi="Arial"/>
          <w:b w:val="1"/>
          <w:color w:val="000000"/>
          <w:sz w:val="20"/>
          <w:szCs w:val="20"/>
          <w:rtl w:val="0"/>
        </w:rPr>
        <w:t xml:space="preserve">6 weeks from placing the order.</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36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highlight w:val="lightGray"/>
          <w:u w:val="none"/>
          <w:vertAlign w:val="baseline"/>
          <w:rtl w:val="0"/>
        </w:rPr>
        <w:t xml:space="preserve">Conditions for participating in the procedure and a description of how to assess compliance with them.</w:t>
      </w:r>
      <w:r w:rsidDel="00000000" w:rsidR="00000000" w:rsidRPr="00000000">
        <w:rPr>
          <w:rtl w:val="0"/>
        </w:rPr>
      </w:r>
    </w:p>
    <w:p w:rsidR="00000000" w:rsidDel="00000000" w:rsidP="00000000" w:rsidRDefault="00000000" w:rsidRPr="00000000" w14:paraId="0000001A">
      <w:pPr>
        <w:numPr>
          <w:ilvl w:val="0"/>
          <w:numId w:val="17"/>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Contractor applying for the award of the contract in question should submit a signed proposal form, prepared in accordance with attachment no. 1 to the Request for Proposals.</w:t>
      </w:r>
    </w:p>
    <w:p w:rsidR="00000000" w:rsidDel="00000000" w:rsidP="00000000" w:rsidRDefault="00000000" w:rsidRPr="00000000" w14:paraId="0000001B">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Notwithstanding the conditions indicated above, the contractor:</w:t>
      </w:r>
    </w:p>
    <w:p w:rsidR="00000000" w:rsidDel="00000000" w:rsidP="00000000" w:rsidRDefault="00000000" w:rsidRPr="00000000" w14:paraId="0000001C">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bookmarkStart w:colFirst="0" w:colLast="0" w:name="_heading=h.2s8eyo1" w:id="5"/>
      <w:bookmarkEnd w:id="5"/>
      <w:r w:rsidDel="00000000" w:rsidR="00000000" w:rsidRPr="00000000">
        <w:rPr>
          <w:rFonts w:ascii="Arial" w:cs="Arial" w:eastAsia="Arial" w:hAnsi="Arial"/>
          <w:color w:val="000000"/>
          <w:sz w:val="20"/>
          <w:szCs w:val="20"/>
          <w:rtl w:val="0"/>
        </w:rPr>
        <w:t xml:space="preserve">should have the authority to perform specific activities or activities, if the law imposes an obligation to have them;  </w:t>
      </w:r>
    </w:p>
    <w:p w:rsidR="00000000" w:rsidDel="00000000" w:rsidP="00000000" w:rsidRDefault="00000000" w:rsidRPr="00000000" w14:paraId="0000001D">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should have the necessary knowledge, experience and technical and human potential to perform the Order; </w:t>
      </w:r>
    </w:p>
    <w:p w:rsidR="00000000" w:rsidDel="00000000" w:rsidP="00000000" w:rsidRDefault="00000000" w:rsidRPr="00000000" w14:paraId="0000001E">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should be in an economic and financial situation ensuring the performance of the Order; </w:t>
      </w:r>
    </w:p>
    <w:p w:rsidR="00000000" w:rsidDel="00000000" w:rsidP="00000000" w:rsidRDefault="00000000" w:rsidRPr="00000000" w14:paraId="0000001F">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should not be in arrears with taxes, fees and social security contributions.</w:t>
      </w:r>
    </w:p>
    <w:p w:rsidR="00000000" w:rsidDel="00000000" w:rsidP="00000000" w:rsidRDefault="00000000" w:rsidRPr="00000000" w14:paraId="00000020">
      <w:pPr>
        <w:numPr>
          <w:ilvl w:val="0"/>
          <w:numId w:val="17"/>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Assessment of meeting the conditions for participation in the procedure will be based on the statements submitted by the contractor contained </w:t>
      </w:r>
      <w:r w:rsidDel="00000000" w:rsidR="00000000" w:rsidRPr="00000000">
        <w:rPr>
          <w:rFonts w:ascii="Arial" w:cs="Arial" w:eastAsia="Arial" w:hAnsi="Arial"/>
          <w:b w:val="1"/>
          <w:color w:val="000000"/>
          <w:sz w:val="20"/>
          <w:szCs w:val="20"/>
          <w:rtl w:val="0"/>
        </w:rPr>
        <w:t xml:space="preserve">in Annex 1</w:t>
      </w:r>
      <w:r w:rsidDel="00000000" w:rsidR="00000000" w:rsidRPr="00000000">
        <w:rPr>
          <w:rFonts w:ascii="Arial" w:cs="Arial" w:eastAsia="Arial" w:hAnsi="Arial"/>
          <w:color w:val="000000"/>
          <w:sz w:val="20"/>
          <w:szCs w:val="20"/>
          <w:rtl w:val="0"/>
        </w:rPr>
        <w:t xml:space="preserve"> to the Request for Proposals.</w:t>
      </w:r>
    </w:p>
    <w:p w:rsidR="00000000" w:rsidDel="00000000" w:rsidP="00000000" w:rsidRDefault="00000000" w:rsidRPr="00000000" w14:paraId="00000021">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Contractors may jointly apply for the contract. In such case:</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60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rsidR="00000000" w:rsidDel="00000000" w:rsidP="00000000" w:rsidRDefault="00000000" w:rsidRPr="00000000" w14:paraId="00000023">
      <w:pPr>
        <w:spacing w:after="120" w:line="360" w:lineRule="auto"/>
        <w:ind w:left="0" w:hanging="2"/>
        <w:rPr>
          <w:rFonts w:ascii="Arial" w:cs="Arial" w:eastAsia="Arial" w:hAnsi="Arial"/>
          <w:b w:val="1"/>
          <w:sz w:val="20"/>
          <w:szCs w:val="20"/>
        </w:rPr>
      </w:pPr>
      <w:r w:rsidDel="00000000" w:rsidR="00000000" w:rsidRPr="00000000">
        <w:rPr>
          <w:rFonts w:ascii="Arial" w:cs="Arial" w:eastAsia="Arial" w:hAnsi="Arial"/>
          <w:b w:val="1"/>
          <w:sz w:val="20"/>
          <w:szCs w:val="20"/>
          <w:highlight w:val="lightGray"/>
          <w:rtl w:val="0"/>
        </w:rPr>
        <w:t xml:space="preserve">5.    Information on the scope of exclusion - related entities</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contract cannot be awarded to entities related to the Ordering Party. An affiliated contractor is an entity:</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bookmarkStart w:colFirst="0" w:colLast="0" w:name="_heading=h.17dp8vu" w:id="6"/>
      <w:bookmarkEnd w:id="6"/>
      <w:r w:rsidDel="00000000" w:rsidR="00000000" w:rsidRPr="00000000">
        <w:rPr>
          <w:rFonts w:ascii="Arial" w:cs="Arial" w:eastAsia="Arial" w:hAnsi="Arial"/>
          <w:color w:val="000000"/>
          <w:sz w:val="20"/>
          <w:szCs w:val="20"/>
          <w:rtl w:val="0"/>
        </w:rPr>
        <w:t xml:space="preserve">a. related or being a subsidiary, jointly controlled entity or parent in relation to the Ordering Party within the meaning of the Accounting Act of September 29, 1994;</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being an entity that remains with the Ordering Party or members of its bodies in such an actual or legal relationship that may raise reasonable doubts as to impartiality in the choice of the supplier of a good or service, in particular married persons, a relationship of relationship or affinity up to and including the second degree, relationship adoption, care or guardianship, also through membership of the organs of a supplier of a good or service;</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 being a related entity or partner entity in relation to the Ordering Party within the meaning of Regulation No. 651/2014;</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24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 being an entity related personally to the Employer within the meaning of art. 32 section 2 of the Act of 11 March 2004 on tax on goods and services.</w:t>
      </w:r>
    </w:p>
    <w:p w:rsidR="00000000" w:rsidDel="00000000" w:rsidP="00000000" w:rsidRDefault="00000000" w:rsidRPr="00000000" w14:paraId="00000029">
      <w:pPr>
        <w:numPr>
          <w:ilvl w:val="0"/>
          <w:numId w:val="15"/>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highlight w:val="lightGray"/>
          <w:rtl w:val="0"/>
        </w:rPr>
        <w:t xml:space="preserve">Requirements for documents submitted by Contractors:</w:t>
      </w:r>
      <w:r w:rsidDel="00000000" w:rsidR="00000000" w:rsidRPr="00000000">
        <w:rPr>
          <w:rtl w:val="0"/>
        </w:rPr>
      </w:r>
    </w:p>
    <w:p w:rsidR="00000000" w:rsidDel="00000000" w:rsidP="00000000" w:rsidRDefault="00000000" w:rsidRPr="00000000" w14:paraId="0000002A">
      <w:pPr>
        <w:numPr>
          <w:ilvl w:val="0"/>
          <w:numId w:val="14"/>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b w:val="1"/>
          <w:color w:val="000000"/>
          <w:sz w:val="20"/>
          <w:szCs w:val="20"/>
          <w:u w:val="single"/>
        </w:rPr>
      </w:pPr>
      <w:r w:rsidDel="00000000" w:rsidR="00000000" w:rsidRPr="00000000">
        <w:rPr>
          <w:rFonts w:ascii="Arial" w:cs="Arial" w:eastAsia="Arial" w:hAnsi="Arial"/>
          <w:color w:val="000000"/>
          <w:sz w:val="20"/>
          <w:szCs w:val="20"/>
          <w:rtl w:val="0"/>
        </w:rPr>
        <w:t xml:space="preserve">The Ordering Party requires the Contractor applying for the award of the contract to submit, together with the offer and statements (prepared in accordance with annex 1 – proposal form), </w:t>
      </w:r>
      <w:r w:rsidDel="00000000" w:rsidR="00000000" w:rsidRPr="00000000">
        <w:rPr>
          <w:rFonts w:ascii="Arial" w:cs="Arial" w:eastAsia="Arial" w:hAnsi="Arial"/>
          <w:b w:val="1"/>
          <w:color w:val="000000"/>
          <w:sz w:val="20"/>
          <w:szCs w:val="20"/>
          <w:rtl w:val="0"/>
        </w:rPr>
        <w:t xml:space="preserve">a document indicating persons authorized to represent the Contractor;</w:t>
      </w:r>
      <w:r w:rsidDel="00000000" w:rsidR="00000000" w:rsidRPr="00000000">
        <w:rPr>
          <w:rtl w:val="0"/>
        </w:rPr>
      </w:r>
    </w:p>
    <w:p w:rsidR="00000000" w:rsidDel="00000000" w:rsidP="00000000" w:rsidRDefault="00000000" w:rsidRPr="00000000" w14:paraId="0000002B">
      <w:pPr>
        <w:numPr>
          <w:ilvl w:val="0"/>
          <w:numId w:val="14"/>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bookmarkStart w:colFirst="0" w:colLast="0" w:name="_heading=h.3znysh7" w:id="7"/>
      <w:bookmarkEnd w:id="7"/>
      <w:r w:rsidDel="00000000" w:rsidR="00000000" w:rsidRPr="00000000">
        <w:rPr>
          <w:rFonts w:ascii="Arial" w:cs="Arial" w:eastAsia="Arial" w:hAnsi="Arial"/>
          <w:b w:val="1"/>
          <w:color w:val="000000"/>
          <w:sz w:val="20"/>
          <w:szCs w:val="20"/>
          <w:rtl w:val="0"/>
        </w:rPr>
        <w:t xml:space="preserve">The offer must be signed.</w:t>
      </w:r>
      <w:r w:rsidDel="00000000" w:rsidR="00000000" w:rsidRPr="00000000">
        <w:rPr>
          <w:rFonts w:ascii="Arial" w:cs="Arial" w:eastAsia="Arial" w:hAnsi="Arial"/>
          <w:color w:val="000000"/>
          <w:sz w:val="20"/>
          <w:szCs w:val="20"/>
          <w:rtl w:val="0"/>
        </w:rPr>
        <w:t xml:space="preserve"> The signature is considered to be a hand-made legible signature consisting of at least the name of the person (persons) authorized (entitled) to represent the entity in accordance with the form of representation specified in the registration document or other official document indicating the management bodies - appropriate for the Contractor or a signature with the person's stamp persons) or other signature allowing the signature to be identified; </w:t>
      </w:r>
    </w:p>
    <w:p w:rsidR="00000000" w:rsidDel="00000000" w:rsidP="00000000" w:rsidRDefault="00000000" w:rsidRPr="00000000" w14:paraId="0000002C">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Signed proposal form and other required documents must be submitted in the form of the original, and in the case of submission of documents by electronic means - in the form of scans in PDF format. </w:t>
      </w:r>
      <w:r w:rsidDel="00000000" w:rsidR="00000000" w:rsidRPr="00000000">
        <w:rPr>
          <w:rFonts w:ascii="Arial" w:cs="Arial" w:eastAsia="Arial" w:hAnsi="Arial"/>
          <w:b w:val="1"/>
          <w:color w:val="000000"/>
          <w:sz w:val="20"/>
          <w:szCs w:val="20"/>
          <w:rtl w:val="0"/>
        </w:rPr>
        <w:t xml:space="preserve">The offer in the form of a scan might be sent to an e-mail address provided in the ordinary form or provided with a secure electronic signature confirmed by a qualified certificate; other required documents may be submitted in the form of the original or a copy certified as true to the original by the Contracto</w:t>
      </w:r>
      <w:r w:rsidDel="00000000" w:rsidR="00000000" w:rsidRPr="00000000">
        <w:rPr>
          <w:rFonts w:ascii="Arial" w:cs="Arial" w:eastAsia="Arial" w:hAnsi="Arial"/>
          <w:b w:val="1"/>
          <w:sz w:val="20"/>
          <w:szCs w:val="20"/>
          <w:rtl w:val="0"/>
        </w:rPr>
        <w:t xml:space="preserve">r</w:t>
      </w:r>
      <w:r w:rsidDel="00000000" w:rsidR="00000000" w:rsidRPr="00000000">
        <w:rPr>
          <w:rFonts w:ascii="Arial" w:cs="Arial" w:eastAsia="Arial" w:hAnsi="Arial"/>
          <w:b w:val="1"/>
          <w:color w:val="000000"/>
          <w:sz w:val="20"/>
          <w:szCs w:val="20"/>
          <w:rtl w:val="0"/>
        </w:rPr>
        <w:t xml:space="preserve">,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w:t>
      </w:r>
    </w:p>
    <w:p w:rsidR="00000000" w:rsidDel="00000000" w:rsidP="00000000" w:rsidRDefault="00000000" w:rsidRPr="00000000" w14:paraId="0000002D">
      <w:pPr>
        <w:numPr>
          <w:ilvl w:val="0"/>
          <w:numId w:val="14"/>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The power of attorney should be presented in the form of an original or a copy certified to be a true copy of the original by a notary public or by the issuer of the power of attorney, and in the case of submitting documents electronically in the form of scans in PDF format; the offer form should be submitted in Polish or English in accordance with Annex 1, excerpt from the register or power of attorney is allowed in one of the official European languages, if the above-mentioned documents in another language - the contracting authority requires a document with a translation into one of the official European languages; for the avoidance of doubt, the Ordering Party allows the Contractors to submit all documents requiring a signature in accordance with the Request for Proposal in electronic form with a secure electronic signature confirmed by a valid qualified certificate.</w:t>
      </w:r>
    </w:p>
    <w:p w:rsidR="00000000" w:rsidDel="00000000" w:rsidP="00000000" w:rsidRDefault="00000000" w:rsidRPr="00000000" w14:paraId="0000002E">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Ordering Party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on behalf of the contractor; Contractors jointly applying for the contract are jointly and severally liable for the performance of the contract.</w:t>
      </w:r>
    </w:p>
    <w:p w:rsidR="00000000" w:rsidDel="00000000" w:rsidP="00000000" w:rsidRDefault="00000000" w:rsidRPr="00000000" w14:paraId="00000030">
      <w:pPr>
        <w:numPr>
          <w:ilvl w:val="0"/>
          <w:numId w:val="14"/>
        </w:numPr>
        <w:pBdr>
          <w:top w:space="0" w:sz="0" w:val="nil"/>
          <w:left w:space="0" w:sz="0" w:val="nil"/>
          <w:bottom w:space="0" w:sz="0" w:val="nil"/>
          <w:right w:space="0" w:sz="0" w:val="nil"/>
          <w:between w:space="0" w:sz="0" w:val="nil"/>
        </w:pBdr>
        <w:spacing w:after="24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Contractors having their registered office or place of residence outside the territory of the Republic of Poland shall submit a relevant document or documents issued in the country in which they have their seat or place of residence. </w:t>
      </w:r>
    </w:p>
    <w:p w:rsidR="00000000" w:rsidDel="00000000" w:rsidP="00000000" w:rsidRDefault="00000000" w:rsidRPr="00000000" w14:paraId="00000031">
      <w:pPr>
        <w:numPr>
          <w:ilvl w:val="0"/>
          <w:numId w:val="15"/>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b w:val="1"/>
          <w:color w:val="000000"/>
          <w:sz w:val="20"/>
          <w:szCs w:val="20"/>
          <w:highlight w:val="lightGray"/>
        </w:rPr>
      </w:pPr>
      <w:r w:rsidDel="00000000" w:rsidR="00000000" w:rsidRPr="00000000">
        <w:rPr>
          <w:rFonts w:ascii="Arial" w:cs="Arial" w:eastAsia="Arial" w:hAnsi="Arial"/>
          <w:b w:val="1"/>
          <w:color w:val="000000"/>
          <w:sz w:val="20"/>
          <w:szCs w:val="20"/>
          <w:highlight w:val="lightGray"/>
          <w:rtl w:val="0"/>
        </w:rPr>
        <w:t xml:space="preserve">Criteria for evaluation of bids, information on point or percentage weights and a description of the method of awarding points for meeting a given bid evaluation criterion</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Offers will be evaluated according to the price criterion:</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The net price of the offer in the scope of the </w:t>
      </w:r>
      <w:r w:rsidDel="00000000" w:rsidR="00000000" w:rsidRPr="00000000">
        <w:rPr>
          <w:rFonts w:ascii="Arial" w:cs="Arial" w:eastAsia="Arial" w:hAnsi="Arial"/>
          <w:b w:val="1"/>
          <w:color w:val="000000"/>
          <w:sz w:val="20"/>
          <w:szCs w:val="20"/>
          <w:u w:val="single"/>
          <w:rtl w:val="0"/>
        </w:rPr>
        <w:t xml:space="preserve">whole subject of the order – 100% - 100 points</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method of calculating the criterion value in the scope of the offer price:</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Points for the examined offer = (lowest net price for the performance of the subject of the contract / net price for the performance of the subject of the order for the examined offer) x 100.</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 = 1 point.</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maximum number of points to be obtained in this criterion is 100. </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highest total number of points obtained (max. 100 points = 100%) will decide on the selection of the best offer. Calculations will be made to two decimal places (rounded from "5" up). Other offers receive further deposits.</w:t>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pacing w:after="24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it is not possible to select the most advantageous offer due to the fact that two or more offers present the same balance of price the Employer will call Contractors who submitted these offers to submit, within the time limit specified by the Employer, documents indicating environmental and climate parameters, in order to select an offer more favorable in terms of environmental impact (in particular, lower energy consumption, water consumption, use of recycled materials). </w:t>
      </w:r>
    </w:p>
    <w:p w:rsidR="00000000" w:rsidDel="00000000" w:rsidP="00000000" w:rsidRDefault="00000000" w:rsidRPr="00000000" w14:paraId="0000003A">
      <w:pPr>
        <w:numPr>
          <w:ilvl w:val="0"/>
          <w:numId w:val="15"/>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b w:val="1"/>
          <w:color w:val="000000"/>
          <w:sz w:val="20"/>
          <w:szCs w:val="20"/>
          <w:highlight w:val="lightGray"/>
        </w:rPr>
      </w:pPr>
      <w:r w:rsidDel="00000000" w:rsidR="00000000" w:rsidRPr="00000000">
        <w:rPr>
          <w:rFonts w:ascii="Arial" w:cs="Arial" w:eastAsia="Arial" w:hAnsi="Arial"/>
          <w:b w:val="1"/>
          <w:color w:val="000000"/>
          <w:sz w:val="20"/>
          <w:szCs w:val="20"/>
          <w:highlight w:val="lightGray"/>
          <w:rtl w:val="0"/>
        </w:rPr>
        <w:t xml:space="preserve">Submission deadline</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b w:val="1"/>
          <w:color w:val="000000"/>
          <w:sz w:val="20"/>
          <w:szCs w:val="20"/>
        </w:rPr>
      </w:pPr>
      <w:bookmarkStart w:colFirst="0" w:colLast="0" w:name="_heading=h.3rdcrjn" w:id="8"/>
      <w:bookmarkEnd w:id="8"/>
      <w:r w:rsidDel="00000000" w:rsidR="00000000" w:rsidRPr="00000000">
        <w:rPr>
          <w:rFonts w:ascii="Arial" w:cs="Arial" w:eastAsia="Arial" w:hAnsi="Arial"/>
          <w:color w:val="000000"/>
          <w:sz w:val="20"/>
          <w:szCs w:val="20"/>
          <w:rtl w:val="0"/>
        </w:rPr>
        <w:t xml:space="preserve">1. The offer should be submitted by: </w:t>
      </w:r>
      <w:r w:rsidDel="00000000" w:rsidR="00000000" w:rsidRPr="00000000">
        <w:rPr>
          <w:rFonts w:ascii="Arial" w:cs="Arial" w:eastAsia="Arial" w:hAnsi="Arial"/>
          <w:b w:val="1"/>
          <w:color w:val="000000"/>
          <w:sz w:val="20"/>
          <w:szCs w:val="20"/>
          <w:rtl w:val="0"/>
        </w:rPr>
        <w:t xml:space="preserve">2</w:t>
      </w: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b w:val="1"/>
          <w:color w:val="000000"/>
          <w:sz w:val="20"/>
          <w:szCs w:val="20"/>
          <w:vertAlign w:val="superscript"/>
          <w:rtl w:val="0"/>
        </w:rPr>
        <w:t xml:space="preserve">th</w:t>
      </w:r>
      <w:r w:rsidDel="00000000" w:rsidR="00000000" w:rsidRPr="00000000">
        <w:rPr>
          <w:rFonts w:ascii="Arial" w:cs="Arial" w:eastAsia="Arial" w:hAnsi="Arial"/>
          <w:b w:val="1"/>
          <w:color w:val="000000"/>
          <w:sz w:val="20"/>
          <w:szCs w:val="20"/>
          <w:rtl w:val="0"/>
        </w:rPr>
        <w:t xml:space="preserve"> April 2021</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240"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2. The contractor should be bound by the submitted offer for a period of at least 60 days. The offer validity period begins with the submission deadline.</w:t>
      </w:r>
      <w:r w:rsidDel="00000000" w:rsidR="00000000" w:rsidRPr="00000000">
        <w:rPr>
          <w:rtl w:val="0"/>
        </w:rPr>
      </w:r>
    </w:p>
    <w:p w:rsidR="00000000" w:rsidDel="00000000" w:rsidP="00000000" w:rsidRDefault="00000000" w:rsidRPr="00000000" w14:paraId="0000003D">
      <w:pPr>
        <w:numPr>
          <w:ilvl w:val="0"/>
          <w:numId w:val="15"/>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b w:val="1"/>
          <w:color w:val="000000"/>
          <w:sz w:val="20"/>
          <w:szCs w:val="20"/>
          <w:highlight w:val="lightGray"/>
        </w:rPr>
      </w:pPr>
      <w:r w:rsidDel="00000000" w:rsidR="00000000" w:rsidRPr="00000000">
        <w:rPr>
          <w:rFonts w:ascii="Arial" w:cs="Arial" w:eastAsia="Arial" w:hAnsi="Arial"/>
          <w:b w:val="1"/>
          <w:color w:val="000000"/>
          <w:sz w:val="20"/>
          <w:szCs w:val="20"/>
          <w:highlight w:val="lightGray"/>
          <w:rtl w:val="0"/>
        </w:rPr>
        <w:t xml:space="preserve">Price calculation and offer preparation</w:t>
      </w:r>
    </w:p>
    <w:p w:rsidR="00000000" w:rsidDel="00000000" w:rsidP="00000000" w:rsidRDefault="00000000" w:rsidRPr="00000000" w14:paraId="0000003E">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Price calculation method:</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Contractor in the offer should offer a </w:t>
      </w:r>
      <w:r w:rsidDel="00000000" w:rsidR="00000000" w:rsidRPr="00000000">
        <w:rPr>
          <w:rFonts w:ascii="Arial" w:cs="Arial" w:eastAsia="Arial" w:hAnsi="Arial"/>
          <w:b w:val="1"/>
          <w:color w:val="000000"/>
          <w:sz w:val="20"/>
          <w:szCs w:val="20"/>
          <w:rtl w:val="0"/>
        </w:rPr>
        <w:t xml:space="preserve">complete price, including the total cost of the service, including all price-generating elements related to the performance of the contract. </w:t>
      </w:r>
      <w:r w:rsidDel="00000000" w:rsidR="00000000" w:rsidRPr="00000000">
        <w:rPr>
          <w:rFonts w:ascii="Arial" w:cs="Arial" w:eastAsia="Arial" w:hAnsi="Arial"/>
          <w:b w:val="1"/>
          <w:color w:val="000000"/>
          <w:sz w:val="20"/>
          <w:szCs w:val="20"/>
          <w:u w:val="single"/>
          <w:rtl w:val="0"/>
        </w:rPr>
        <w:t xml:space="preserve">Transport is on the side of the Ordering Party.</w:t>
      </w:r>
      <w:r w:rsidDel="00000000" w:rsidR="00000000" w:rsidRPr="00000000">
        <w:rPr>
          <w:rtl w:val="0"/>
        </w:rPr>
      </w:r>
    </w:p>
    <w:p w:rsidR="00000000" w:rsidDel="00000000" w:rsidP="00000000" w:rsidRDefault="00000000" w:rsidRPr="00000000" w14:paraId="00000040">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Ordering Party requires the Contractor to express the price of the offer in Polish zlotys (PLN) or in euros (EUR).</w:t>
      </w:r>
    </w:p>
    <w:p w:rsidR="00000000" w:rsidDel="00000000" w:rsidP="00000000" w:rsidRDefault="00000000" w:rsidRPr="00000000" w14:paraId="00000041">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the case of Contractors who express the price of an offer in a currency other than PLN, for the purposes of selecting the offer, the Ordering Party may convert the given amounts of currency at the average exchange rate announced by the National Bank of Poland on the day of opening the offers. In the absence of a publication of the exchange rate by the National Bank of Poland on the day referred to above, the Ordering Party shall apply the last exchange rate announced by the National Bank of Poland before that day. The exchange rate risk is borne by the Employer.</w:t>
      </w:r>
    </w:p>
    <w:p w:rsidR="00000000" w:rsidDel="00000000" w:rsidP="00000000" w:rsidRDefault="00000000" w:rsidRPr="00000000" w14:paraId="00000042">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price of the offer for Contractors who have no registered office or place of residence in the territory of the Republic of Poland is the net price, expressed in PLN or Euro (not including the tax on goods and services in force in Poland), including all costs related to the performance of the contract, all fees, taxes (excluding value added tax) and all other costs of any nature that may arise in connection with the implementation of the subject of the contract. The price must be expressed to two decimal places, according to the Polish payment system.</w:t>
      </w:r>
    </w:p>
    <w:p w:rsidR="00000000" w:rsidDel="00000000" w:rsidP="00000000" w:rsidRDefault="00000000" w:rsidRPr="00000000" w14:paraId="00000043">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Proposal form is attached as Annex 1 to the Request for Proposals. The Ordering Party requires the Contractor to submit an offer using proposal form. The proposal form should contain the following attachments:</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excerpt from the Contractor's National Court Register / Extract from the Contractor's CEIDG / other registration document appropriate for the Contractor indicating persons authorized to represent the Contractor; power of attorney if the offer is submitted by a proxy; </w:t>
      </w:r>
    </w:p>
    <w:p w:rsidR="00000000" w:rsidDel="00000000" w:rsidP="00000000" w:rsidRDefault="00000000" w:rsidRPr="00000000" w14:paraId="0000004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offer should be submitted: 1) in writing at the seat of the Employer: VIGO System Spółka Akcyjna, ul. Poznańska 129/133, 05-850 Ożarów Mazowiecki, however, if the offer is sent by post, the date of delivery of the offer is decided by the date of delivery of the offer to the Ordering Party, or 2) by e-mail to the following address: vigo2020tenders@vigo.com.pl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Ordering Party's servers, taking into account the Ordering Party's time zone. </w:t>
      </w:r>
    </w:p>
    <w:p w:rsidR="00000000" w:rsidDel="00000000" w:rsidP="00000000" w:rsidRDefault="00000000" w:rsidRPr="00000000" w14:paraId="00000046">
      <w:pPr>
        <w:numPr>
          <w:ilvl w:val="0"/>
          <w:numId w:val="15"/>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b w:val="1"/>
          <w:color w:val="000000"/>
          <w:sz w:val="20"/>
          <w:szCs w:val="20"/>
          <w:highlight w:val="lightGray"/>
        </w:rPr>
      </w:pPr>
      <w:bookmarkStart w:colFirst="0" w:colLast="0" w:name="_heading=h.26in1rg" w:id="9"/>
      <w:bookmarkEnd w:id="9"/>
      <w:r w:rsidDel="00000000" w:rsidR="00000000" w:rsidRPr="00000000">
        <w:rPr>
          <w:rFonts w:ascii="Arial" w:cs="Arial" w:eastAsia="Arial" w:hAnsi="Arial"/>
          <w:b w:val="1"/>
          <w:color w:val="000000"/>
          <w:sz w:val="20"/>
          <w:szCs w:val="20"/>
          <w:highlight w:val="lightGray"/>
          <w:rtl w:val="0"/>
        </w:rPr>
        <w:t xml:space="preserve">Examination of the offers</w:t>
      </w:r>
    </w:p>
    <w:p w:rsidR="00000000" w:rsidDel="00000000" w:rsidP="00000000" w:rsidRDefault="00000000" w:rsidRPr="00000000" w14:paraId="00000047">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Contractor may change or withdraw his offer before the deadline for submission of bids.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the course of examination and evaluation of bids, the Ordering Party may:</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require the Contractor to provide explanations regarding the content of the offer</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within the prescribed period;</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require the Contractor to supplement the shortcomings of the offer within the prescribed period;</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 correct obvious typing or calculation errors and other errors that do not cause significant changes in the content of the offer, notifying the contractor thereof.</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Failure to reply by the Contractor within the prescribed period, providing a response that does not dispel doubts or failure to complete missing offers within the prescribed period shall be deemed to have been canceled by the Contractor. </w:t>
      </w:r>
    </w:p>
    <w:p w:rsidR="00000000" w:rsidDel="00000000" w:rsidP="00000000" w:rsidRDefault="00000000" w:rsidRPr="00000000" w14:paraId="0000004E">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Ordering Party excludes a contractor who does not meet the conditions for participation in the procurement procedure. </w:t>
      </w:r>
    </w:p>
    <w:p w:rsidR="00000000" w:rsidDel="00000000" w:rsidP="00000000" w:rsidRDefault="00000000" w:rsidRPr="00000000" w14:paraId="0000004F">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Ordering Party rejects the Contractor's bid if:</w:t>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its content does not correspond to the content of the request for proposal;</w:t>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contains price calculation errors that cannot be removed;</w:t>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contains an abnormally low price in relation to the subject of the Order;</w:t>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contractor has submitted more than one offer. </w:t>
      </w:r>
    </w:p>
    <w:p w:rsidR="00000000" w:rsidDel="00000000" w:rsidP="00000000" w:rsidRDefault="00000000" w:rsidRPr="00000000" w14:paraId="00000054">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Contractors may ask questions to clarify doubts regarding the terms of the contract award procedure.</w:t>
      </w:r>
    </w:p>
    <w:p w:rsidR="00000000" w:rsidDel="00000000" w:rsidP="00000000" w:rsidRDefault="00000000" w:rsidRPr="00000000" w14:paraId="00000055">
      <w:pPr>
        <w:numPr>
          <w:ilvl w:val="0"/>
          <w:numId w:val="7"/>
        </w:numPr>
        <w:pBdr>
          <w:top w:space="0" w:sz="0" w:val="nil"/>
          <w:left w:space="0" w:sz="0" w:val="nil"/>
          <w:bottom w:space="0" w:sz="0" w:val="nil"/>
          <w:right w:space="0" w:sz="0" w:val="nil"/>
          <w:between w:space="0" w:sz="0" w:val="nil"/>
        </w:pBdr>
        <w:spacing w:after="24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Ordering Party shall assess only those offers, which will reach the Ordering Party in the period from the date of announcement of this request for proposals until the expiry of the deadline for submission of offers. Offers submitted after this deadline will not be considered.</w:t>
      </w:r>
    </w:p>
    <w:p w:rsidR="00000000" w:rsidDel="00000000" w:rsidP="00000000" w:rsidRDefault="00000000" w:rsidRPr="00000000" w14:paraId="00000056">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highlight w:val="lightGray"/>
        </w:rPr>
      </w:pPr>
      <w:r w:rsidDel="00000000" w:rsidR="00000000" w:rsidRPr="00000000">
        <w:rPr>
          <w:rFonts w:ascii="Arial" w:cs="Arial" w:eastAsia="Arial" w:hAnsi="Arial"/>
          <w:b w:val="1"/>
          <w:color w:val="000000"/>
          <w:sz w:val="20"/>
          <w:szCs w:val="20"/>
          <w:highlight w:val="lightGray"/>
          <w:rtl w:val="0"/>
        </w:rPr>
        <w:t xml:space="preserve">Contact persons</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Contact persons on the part of the Ordering Party are:</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procedural matters: Dominik Nowak, e-mail: </w:t>
      </w:r>
      <w:hyperlink r:id="rId7">
        <w:r w:rsidDel="00000000" w:rsidR="00000000" w:rsidRPr="00000000">
          <w:rPr>
            <w:rFonts w:ascii="Arial" w:cs="Arial" w:eastAsia="Arial" w:hAnsi="Arial"/>
            <w:color w:val="0000ff"/>
            <w:sz w:val="20"/>
            <w:szCs w:val="20"/>
            <w:u w:val="single"/>
            <w:vertAlign w:val="baseline"/>
            <w:rtl w:val="0"/>
          </w:rPr>
          <w:t xml:space="preserve">dnowak@vigo.com.pl</w:t>
        </w:r>
      </w:hyperlink>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technical matters: Iwona Pasternak, email: </w:t>
      </w:r>
      <w:hyperlink r:id="rId8">
        <w:r w:rsidDel="00000000" w:rsidR="00000000" w:rsidRPr="00000000">
          <w:rPr>
            <w:rFonts w:ascii="Arial" w:cs="Arial" w:eastAsia="Arial" w:hAnsi="Arial"/>
            <w:color w:val="0000ff"/>
            <w:sz w:val="20"/>
            <w:szCs w:val="20"/>
            <w:u w:val="single"/>
            <w:vertAlign w:val="baseline"/>
            <w:rtl w:val="0"/>
          </w:rPr>
          <w:t xml:space="preserve">ipasternak@vigo.com.pl</w:t>
        </w:r>
      </w:hyperlink>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24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Włodzimierz Strupiński, e-mail </w:t>
      </w:r>
      <w:hyperlink r:id="rId9">
        <w:r w:rsidDel="00000000" w:rsidR="00000000" w:rsidRPr="00000000">
          <w:rPr>
            <w:rFonts w:ascii="Arial" w:cs="Arial" w:eastAsia="Arial" w:hAnsi="Arial"/>
            <w:color w:val="0000ff"/>
            <w:sz w:val="20"/>
            <w:szCs w:val="20"/>
            <w:u w:val="single"/>
            <w:vertAlign w:val="baseline"/>
            <w:rtl w:val="0"/>
          </w:rPr>
          <w:t xml:space="preserve">wstrupinski@vigo.com.pl</w:t>
        </w:r>
      </w:hyperlink>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5B">
      <w:pPr>
        <w:numPr>
          <w:ilvl w:val="0"/>
          <w:numId w:val="15"/>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b w:val="1"/>
          <w:color w:val="000000"/>
          <w:sz w:val="20"/>
          <w:szCs w:val="20"/>
          <w:highlight w:val="lightGray"/>
        </w:rPr>
      </w:pPr>
      <w:r w:rsidDel="00000000" w:rsidR="00000000" w:rsidRPr="00000000">
        <w:rPr>
          <w:rFonts w:ascii="Arial" w:cs="Arial" w:eastAsia="Arial" w:hAnsi="Arial"/>
          <w:b w:val="1"/>
          <w:color w:val="000000"/>
          <w:sz w:val="20"/>
          <w:szCs w:val="20"/>
          <w:highlight w:val="lightGray"/>
          <w:rtl w:val="0"/>
        </w:rPr>
        <w:t xml:space="preserve">Information on the selection of the best offer</w:t>
      </w:r>
    </w:p>
    <w:p w:rsidR="00000000" w:rsidDel="00000000" w:rsidP="00000000" w:rsidRDefault="00000000" w:rsidRPr="00000000" w14:paraId="0000005C">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Ordering Party reserves the right to start negotiations with Contractors whose bids have been properly submitted during the procedure. Negotiations in order to improve the terms of the contract, they may relate in particular to prices. Negotiations will be conducted in a way that does not deteriorate the terms of the contract specified in the Request for Proposals, in a transparent manner and does not affect the access of all Contractors to negotiations.</w:t>
      </w:r>
    </w:p>
    <w:p w:rsidR="00000000" w:rsidDel="00000000" w:rsidP="00000000" w:rsidRDefault="00000000" w:rsidRPr="00000000" w14:paraId="0000005D">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opening and evaluation of tenders will take place on the day of the tender submission deadline.</w:t>
      </w:r>
    </w:p>
    <w:p w:rsidR="00000000" w:rsidDel="00000000" w:rsidP="00000000" w:rsidRDefault="00000000" w:rsidRPr="00000000" w14:paraId="0000005E">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Ordering Party may close the order award procedure without selecting any offer.</w:t>
      </w:r>
    </w:p>
    <w:p w:rsidR="00000000" w:rsidDel="00000000" w:rsidP="00000000" w:rsidRDefault="00000000" w:rsidRPr="00000000" w14:paraId="0000005F">
      <w:pPr>
        <w:numPr>
          <w:ilvl w:val="0"/>
          <w:numId w:val="8"/>
        </w:numPr>
        <w:pBdr>
          <w:top w:space="0" w:sz="0" w:val="nil"/>
          <w:left w:space="0" w:sz="0" w:val="nil"/>
          <w:bottom w:space="0" w:sz="0" w:val="nil"/>
          <w:right w:space="0" w:sz="0" w:val="nil"/>
          <w:between w:space="0" w:sz="0" w:val="nil"/>
        </w:pBdr>
        <w:spacing w:after="24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Ordering Party shall notify the Contractors of the selection of the most advantageous offer, or of closing the procedure for awarding the Order without selecting any offer. The notification will be made in the manner provided for making this request for proposals public by announcement on the website </w:t>
      </w:r>
      <w:hyperlink r:id="rId10">
        <w:r w:rsidDel="00000000" w:rsidR="00000000" w:rsidRPr="00000000">
          <w:rPr>
            <w:rFonts w:ascii="Arial" w:cs="Arial" w:eastAsia="Arial" w:hAnsi="Arial"/>
            <w:color w:val="0000ff"/>
            <w:sz w:val="20"/>
            <w:szCs w:val="20"/>
            <w:u w:val="single"/>
            <w:vertAlign w:val="baseline"/>
            <w:rtl w:val="0"/>
          </w:rPr>
          <w:t xml:space="preserve">https://vigo.com.pl/o-nas/zamowienia/</w:t>
        </w:r>
      </w:hyperlink>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highlight w:val="lightGray"/>
          <w:u w:val="single"/>
          <w:rtl w:val="0"/>
        </w:rPr>
        <w:t xml:space="preserve">13. Relevant terms and conditions</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tab/>
        <w:t xml:space="preserve">The service must comply with the specification contained in request of proposal.</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w:t>
        <w:tab/>
        <w:t xml:space="preserve">Payment for the delivered services is made on the basis of an invoice delivered to the e-mail address: invoices@vigo.com.pl after the positive receipt of the goods. Payment will be made within 30 days of the invoice being delivered.</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 The Contractor, whose offer will be chosen by the Ordering Party as the most advantageous, is obliged to proceed with implementation within 30 days from the date of the offer selection announcement.</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 If the Contractor whose offer has been selected will refrain from completing the contract within the above deadline, the Ordering Party will choose the most advantageous offer among the remaining offers.</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6">
      <w:pPr>
        <w:numPr>
          <w:ilvl w:val="0"/>
          <w:numId w:val="18"/>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b w:val="1"/>
          <w:color w:val="000000"/>
          <w:sz w:val="20"/>
          <w:szCs w:val="20"/>
          <w:highlight w:val="lightGray"/>
        </w:rPr>
      </w:pPr>
      <w:r w:rsidDel="00000000" w:rsidR="00000000" w:rsidRPr="00000000">
        <w:rPr>
          <w:rFonts w:ascii="Arial" w:cs="Arial" w:eastAsia="Arial" w:hAnsi="Arial"/>
          <w:b w:val="1"/>
          <w:color w:val="000000"/>
          <w:sz w:val="20"/>
          <w:szCs w:val="20"/>
          <w:highlight w:val="lightGray"/>
          <w:rtl w:val="0"/>
        </w:rPr>
        <w:t xml:space="preserve">Final provisions</w:t>
      </w:r>
    </w:p>
    <w:p w:rsidR="00000000" w:rsidDel="00000000" w:rsidP="00000000" w:rsidRDefault="00000000" w:rsidRPr="00000000" w14:paraId="00000067">
      <w:pPr>
        <w:numPr>
          <w:ilvl w:val="0"/>
          <w:numId w:val="9"/>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Ordering Party reserves the right to cancel the Request for  at any time, without giving a reason.</w:t>
      </w:r>
    </w:p>
    <w:p w:rsidR="00000000" w:rsidDel="00000000" w:rsidP="00000000" w:rsidRDefault="00000000" w:rsidRPr="00000000" w14:paraId="00000068">
      <w:pPr>
        <w:numPr>
          <w:ilvl w:val="0"/>
          <w:numId w:val="9"/>
        </w:numPr>
        <w:pBdr>
          <w:top w:space="0" w:sz="0" w:val="nil"/>
          <w:left w:space="0" w:sz="0" w:val="nil"/>
          <w:bottom w:space="0" w:sz="0" w:val="nil"/>
          <w:right w:space="0" w:sz="0" w:val="nil"/>
          <w:between w:space="0" w:sz="0" w:val="nil"/>
        </w:pBdr>
        <w:spacing w:after="24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Ordering Party may at any time revoke or change the content of this Request for Proposals without giving a reason. If the changes affect the content of offers submitted in the course of the procedure, the Ordering Party will extend the deadline for submitting offers.</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Attachments</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following documents are attached to this request for quotation:</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bookmarkStart w:colFirst="0" w:colLast="0" w:name="_heading=h.gjdgxs" w:id="10"/>
      <w:bookmarkEnd w:id="10"/>
      <w:r w:rsidDel="00000000" w:rsidR="00000000" w:rsidRPr="00000000">
        <w:rPr>
          <w:rFonts w:ascii="Arial" w:cs="Arial" w:eastAsia="Arial" w:hAnsi="Arial"/>
          <w:color w:val="000000"/>
          <w:sz w:val="20"/>
          <w:szCs w:val="20"/>
          <w:rtl w:val="0"/>
        </w:rPr>
        <w:t xml:space="preserve">annex no. 1 – proposal form.</w:t>
      </w:r>
    </w:p>
    <w:sectPr>
      <w:headerReference r:id="rId11" w:type="default"/>
      <w:headerReference r:id="rId12" w:type="first"/>
      <w:headerReference r:id="rId13" w:type="even"/>
      <w:footerReference r:id="rId14" w:type="default"/>
      <w:footerReference r:id="rId15" w:type="first"/>
      <w:footerReference r:id="rId16"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color w:val="000000"/>
        <w:sz w:val="22"/>
        <w:szCs w:val="22"/>
      </w:rPr>
      <w:drawing>
        <wp:inline distB="0" distT="0" distL="0" distR="0">
          <wp:extent cx="5391785" cy="1061085"/>
          <wp:effectExtent b="0" l="0" r="0" t="0"/>
          <wp:docPr id="3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91785" cy="106108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trHeight w:val="8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32" name="image3.jpg"/>
                <a:graphic>
                  <a:graphicData uri="http://schemas.openxmlformats.org/drawingml/2006/picture">
                    <pic:pic>
                      <pic:nvPicPr>
                        <pic:cNvPr descr="Logo POIR" id="0" name="image3.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31" name="image1.jpg"/>
                <a:graphic>
                  <a:graphicData uri="http://schemas.openxmlformats.org/drawingml/2006/picture">
                    <pic:pic>
                      <pic:nvPicPr>
                        <pic:cNvPr descr="UE EFRR_pol" id="0" name="image1.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lowerLetter"/>
      <w:lvlText w:val="%1."/>
      <w:lvlJc w:val="left"/>
      <w:pPr>
        <w:ind w:left="1078" w:hanging="360"/>
      </w:pPr>
      <w:rPr/>
    </w:lvl>
    <w:lvl w:ilvl="1">
      <w:start w:val="1"/>
      <w:numFmt w:val="lowerLetter"/>
      <w:lvlText w:val="%2."/>
      <w:lvlJc w:val="left"/>
      <w:pPr>
        <w:ind w:left="1798" w:hanging="360"/>
      </w:pPr>
      <w:rPr/>
    </w:lvl>
    <w:lvl w:ilvl="2">
      <w:start w:val="1"/>
      <w:numFmt w:val="lowerRoman"/>
      <w:lvlText w:val="%3."/>
      <w:lvlJc w:val="right"/>
      <w:pPr>
        <w:ind w:left="2518" w:hanging="180"/>
      </w:pPr>
      <w:rPr/>
    </w:lvl>
    <w:lvl w:ilvl="3">
      <w:start w:val="1"/>
      <w:numFmt w:val="decimal"/>
      <w:lvlText w:val="%4."/>
      <w:lvlJc w:val="left"/>
      <w:pPr>
        <w:ind w:left="3238" w:hanging="360"/>
      </w:pPr>
      <w:rPr/>
    </w:lvl>
    <w:lvl w:ilvl="4">
      <w:start w:val="1"/>
      <w:numFmt w:val="lowerLetter"/>
      <w:lvlText w:val="%5."/>
      <w:lvlJc w:val="left"/>
      <w:pPr>
        <w:ind w:left="3958" w:hanging="360"/>
      </w:pPr>
      <w:rPr/>
    </w:lvl>
    <w:lvl w:ilvl="5">
      <w:start w:val="1"/>
      <w:numFmt w:val="lowerRoman"/>
      <w:lvlText w:val="%6."/>
      <w:lvlJc w:val="right"/>
      <w:pPr>
        <w:ind w:left="4678" w:hanging="180"/>
      </w:pPr>
      <w:rPr/>
    </w:lvl>
    <w:lvl w:ilvl="6">
      <w:start w:val="1"/>
      <w:numFmt w:val="decimal"/>
      <w:lvlText w:val="%7."/>
      <w:lvlJc w:val="left"/>
      <w:pPr>
        <w:ind w:left="5398" w:hanging="360"/>
      </w:pPr>
      <w:rPr/>
    </w:lvl>
    <w:lvl w:ilvl="7">
      <w:start w:val="1"/>
      <w:numFmt w:val="lowerLetter"/>
      <w:lvlText w:val="%8."/>
      <w:lvlJc w:val="left"/>
      <w:pPr>
        <w:ind w:left="6118" w:hanging="360"/>
      </w:pPr>
      <w:rPr/>
    </w:lvl>
    <w:lvl w:ilvl="8">
      <w:start w:val="1"/>
      <w:numFmt w:val="lowerRoman"/>
      <w:lvlText w:val="%9."/>
      <w:lvlJc w:val="right"/>
      <w:pPr>
        <w:ind w:left="6838"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4"/>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3"/>
      <w:numFmt w:val="decimal"/>
      <w:lvlText w:val="%1."/>
      <w:lvlJc w:val="left"/>
      <w:pPr>
        <w:ind w:left="36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decimal"/>
      <w:lvlText w:val="%1."/>
      <w:lvlJc w:val="left"/>
      <w:pPr>
        <w:ind w:left="71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6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6"/>
      <w:numFmt w:val="decimal"/>
      <w:lvlText w:val="%1."/>
      <w:lvlJc w:val="left"/>
      <w:pPr>
        <w:ind w:left="36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18">
    <w:lvl w:ilvl="0">
      <w:start w:val="14"/>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1"/>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rPr>
  </w:style>
  <w:style w:type="paragraph" w:styleId="Nagwek3">
    <w:name w:val="heading 3"/>
    <w:basedOn w:val="Normalny"/>
    <w:next w:val="Tekstpodstawowy"/>
    <w:uiPriority w:val="9"/>
    <w:semiHidden w:val="1"/>
    <w:unhideWhenUsed w:val="1"/>
    <w:qFormat w:val="1"/>
    <w:pPr>
      <w:numPr>
        <w:ilvl w:val="2"/>
        <w:numId w:val="1"/>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1"/>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1"/>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rPr>
  </w:style>
  <w:style w:type="paragraph" w:styleId="Nagwek6">
    <w:name w:val="heading 6"/>
    <w:basedOn w:val="Normalny"/>
    <w:next w:val="Tekstpodstawowy"/>
    <w:uiPriority w:val="9"/>
    <w:semiHidden w:val="1"/>
    <w:unhideWhenUsed w:val="1"/>
    <w:qFormat w:val="1"/>
    <w:pPr>
      <w:numPr>
        <w:ilvl w:val="5"/>
        <w:numId w:val="1"/>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0" w:leftChars="0" w:firstLine="0" w:firstLineChars="0"/>
      <w:jc w:val="both"/>
      <w:outlineLvl w:val="6"/>
    </w:pPr>
    <w:rPr>
      <w:rFonts w:ascii="Times New Roman" w:cs="Times New Roman" w:hAnsi="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0" w:leftChars="0" w:firstLine="0" w:firstLineChars="0"/>
      <w:jc w:val="both"/>
      <w:outlineLvl w:val="7"/>
    </w:pPr>
    <w:rPr>
      <w:rFonts w:ascii="Times New Roman" w:cs="Times New Roman" w:hAnsi="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rPr>
  </w:style>
  <w:style w:type="character" w:styleId="Domylnaczcionkaakapitu" w:default="1">
    <w:name w:val="Default Paragraph Font"/>
    <w:uiPriority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1"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1"/>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uiPriority w:val="99"/>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uiPriority w:val="99"/>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uiPriority w:val="99"/>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uiPriority w:val="99"/>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uiPriority w:val="99"/>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uiPriority w:val="99"/>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uiPriority w:val="99"/>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uiPriority w:val="99"/>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1"/>
    <w:tblPr>
      <w:tblStyleRowBandSize w:val="1"/>
      <w:tblStyleColBandSize w:val="1"/>
      <w:tblCellMar>
        <w:left w:w="70.0" w:type="dxa"/>
        <w:right w:w="70.0" w:type="dxa"/>
      </w:tblCellMar>
    </w:tblPr>
  </w:style>
  <w:style w:type="table" w:styleId="2" w:customStyle="1">
    <w:name w:val="2"/>
    <w:basedOn w:val="TableNormal1"/>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paragraph" w:styleId="GJAdresat" w:customStyle="1">
    <w:name w:val="GJ Adresat"/>
    <w:rsid w:val="00335482"/>
    <w:pPr>
      <w:spacing w:line="290" w:lineRule="auto"/>
      <w:ind w:firstLine="0"/>
      <w:contextualSpacing w:val="1"/>
      <w:jc w:val="both"/>
    </w:pPr>
    <w:rPr>
      <w:rFonts w:eastAsia="Times New Roman"/>
      <w:sz w:val="22"/>
      <w:szCs w:val="22"/>
    </w:rPr>
  </w:style>
  <w:style w:type="paragraph" w:styleId="TPAdresat" w:customStyle="1">
    <w:name w:val="TP Adresat"/>
    <w:rsid w:val="00335482"/>
    <w:pPr>
      <w:spacing w:line="290" w:lineRule="auto"/>
      <w:ind w:firstLine="0"/>
      <w:contextualSpacing w:val="1"/>
      <w:jc w:val="both"/>
    </w:pPr>
    <w:rPr>
      <w:rFonts w:eastAsia="Times New Roman"/>
      <w:sz w:val="22"/>
      <w:szCs w:val="22"/>
    </w:rPr>
  </w:style>
  <w:style w:type="paragraph" w:styleId="GJNadawca" w:customStyle="1">
    <w:name w:val="GJ Nadawca"/>
    <w:next w:val="Tytu"/>
    <w:locked w:val="1"/>
    <w:rsid w:val="00335482"/>
    <w:pPr>
      <w:numPr>
        <w:numId w:val="13"/>
      </w:numPr>
      <w:spacing w:after="240" w:before="240" w:line="290" w:lineRule="auto"/>
      <w:jc w:val="both"/>
    </w:pPr>
    <w:rPr>
      <w:rFonts w:eastAsia="Times New Roman"/>
      <w:sz w:val="22"/>
      <w:szCs w:val="22"/>
    </w:rPr>
  </w:style>
  <w:style w:type="paragraph" w:styleId="TPAkapit" w:customStyle="1">
    <w:name w:val="TP Akapit"/>
    <w:rsid w:val="00335482"/>
    <w:pPr>
      <w:spacing w:after="80" w:line="290" w:lineRule="auto"/>
      <w:ind w:firstLine="562"/>
      <w:jc w:val="both"/>
    </w:pPr>
    <w:rPr>
      <w:rFonts w:eastAsia="Times New Roman"/>
      <w:kern w:val="20"/>
      <w:sz w:val="22"/>
      <w:szCs w:val="22"/>
      <w:lang w:eastAsia="en-US" w:val="en-GB"/>
    </w:rPr>
  </w:style>
  <w:style w:type="paragraph" w:styleId="GJBlok" w:customStyle="1">
    <w:name w:val="GJ Blok"/>
    <w:basedOn w:val="Normalny"/>
    <w:rsid w:val="00335482"/>
    <w:pPr>
      <w:widowControl w:val="0"/>
      <w:suppressAutoHyphens w:val="0"/>
      <w:spacing w:after="140" w:line="290" w:lineRule="auto"/>
      <w:ind w:left="0" w:leftChars="0" w:firstLine="0" w:firstLineChars="0"/>
      <w:jc w:val="both"/>
      <w:textDirection w:val="lrTb"/>
      <w:textAlignment w:val="auto"/>
      <w:outlineLvl w:val="9"/>
    </w:pPr>
    <w:rPr>
      <w:rFonts w:eastAsia="Times New Roman"/>
      <w:kern w:val="20"/>
      <w:position w:val="0"/>
      <w:sz w:val="22"/>
      <w:szCs w:val="22"/>
    </w:rPr>
  </w:style>
  <w:style w:type="paragraph" w:styleId="GJZaczniki" w:customStyle="1">
    <w:name w:val="GJ Załączniki"/>
    <w:uiPriority w:val="99"/>
    <w:rsid w:val="00335482"/>
    <w:pPr>
      <w:numPr>
        <w:numId w:val="14"/>
      </w:numPr>
      <w:tabs>
        <w:tab w:val="left" w:pos="1123"/>
      </w:tabs>
      <w:spacing w:after="40" w:line="290" w:lineRule="auto"/>
      <w:ind w:firstLine="0"/>
      <w:jc w:val="both"/>
    </w:pPr>
    <w:rPr>
      <w:rFonts w:eastAsia="Times New Roman"/>
      <w:sz w:val="18"/>
      <w:szCs w:val="18"/>
    </w:rPr>
  </w:style>
  <w:style w:type="table" w:styleId="a" w:customStyle="1">
    <w:basedOn w:val="TableNormal"/>
    <w:tblPr>
      <w:tblStyleRowBandSize w:val="1"/>
      <w:tblStyleColBandSize w:val="1"/>
      <w:tblCellMar>
        <w:top w:w="14.0" w:type="dxa"/>
        <w:left w:w="144.0" w:type="dxa"/>
        <w:bottom w:w="14.0" w:type="dxa"/>
        <w:right w:w="144.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0" w:type="dxa"/>
        <w:left w:w="70.0" w:type="dxa"/>
        <w:bottom w:w="14.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vigo.com.pl/o-nas/zamowienia/"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strupinski@vigo.com.pl"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nowak@vigo.com.pl" TargetMode="External"/><Relationship Id="rId8" Type="http://schemas.openxmlformats.org/officeDocument/2006/relationships/hyperlink" Target="mailto:ipasternak@v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CZXrRzKjh/lp0Vq1B5JxWnr91w==">AMUW2mUsnnl7MAMkrN/pCOq/1aDVD1mYIG7Um+qEpiH29l6YKeO3O2kc1EhUorlszkZy/eefBaeQLluTtre3t4a+Im+V0a3xYSTE6D3NJpXLq6mD2hPNHhQbNzZeLXZgD9NwUE9KczTagRLd/xZSt/KeUe7pWi2mWGmTEs9Gs8afhybhrzlDRAmTFxVExUghd6r3L7j299fzXO2vxyqONMiz0HfnLANl/vu56vmhVxEjq6yBjY2InMBjC3y/RP0D+2YNsewrpLIvmKmbOJhskKOUz7LvGlXH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2021-04-22T10:48:00Z</dcterms:created>
  <dc:creator>Jakub Pietrasik</dc:creator>
</cp:coreProperties>
</file>