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AF63" w14:textId="7FC5D0BC" w:rsidR="0031328B" w:rsidRPr="0031328B" w:rsidRDefault="0031328B" w:rsidP="0031328B">
      <w:pPr>
        <w:pStyle w:val="Akapitzlist"/>
        <w:spacing w:before="100" w:after="0" w:line="360" w:lineRule="auto"/>
        <w:ind w:left="6840" w:firstLine="360"/>
        <w:jc w:val="center"/>
        <w:rPr>
          <w:b/>
        </w:rPr>
      </w:pPr>
      <w:r w:rsidRPr="0031328B">
        <w:rPr>
          <w:b/>
        </w:rPr>
        <w:t>Załącznik nr 2</w:t>
      </w:r>
    </w:p>
    <w:p w14:paraId="6750219C" w14:textId="04CCB051" w:rsidR="0031328B" w:rsidRPr="0031328B" w:rsidRDefault="0031328B" w:rsidP="0031328B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31328B">
        <w:rPr>
          <w:b/>
        </w:rPr>
        <w:t>Druga cz</w:t>
      </w:r>
      <w:r w:rsidR="00197CD9">
        <w:rPr>
          <w:b/>
        </w:rPr>
        <w:t>ę</w:t>
      </w:r>
      <w:r w:rsidRPr="0031328B">
        <w:rPr>
          <w:b/>
        </w:rPr>
        <w:t>ść zamówienia SDM-WS/2</w:t>
      </w:r>
      <w:r w:rsidR="00197CD9">
        <w:rPr>
          <w:b/>
        </w:rPr>
        <w:t>6</w:t>
      </w:r>
    </w:p>
    <w:p w14:paraId="082643CE" w14:textId="77777777" w:rsidR="0031328B" w:rsidRPr="0031328B" w:rsidRDefault="0031328B" w:rsidP="0031328B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31328B">
        <w:rPr>
          <w:b/>
        </w:rPr>
        <w:t>OPIS PRZEDMIOTU ZAMÓWIENIA InP SI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040E97B0" w:rsidR="00DF7D5E" w:rsidRDefault="00DF7D5E" w:rsidP="00DF7D5E">
      <w:pPr>
        <w:spacing w:after="0" w:line="240" w:lineRule="auto"/>
        <w:ind w:firstLine="720"/>
      </w:pPr>
      <w:r>
        <w:t>1. InP SI 2” DSP     50 sztuk</w:t>
      </w:r>
    </w:p>
    <w:p w14:paraId="090142B9" w14:textId="580D4572" w:rsidR="00DF7D5E" w:rsidRDefault="00DF7D5E" w:rsidP="00DF7D5E">
      <w:pPr>
        <w:spacing w:after="0" w:line="240" w:lineRule="auto"/>
        <w:ind w:firstLine="720"/>
      </w:pPr>
      <w:r>
        <w:t xml:space="preserve">2. InP SI 3” DSP     50 </w:t>
      </w:r>
      <w:r w:rsidRPr="00DF7D5E">
        <w:t>sztuk</w:t>
      </w:r>
    </w:p>
    <w:p w14:paraId="106960EB" w14:textId="006CC74F" w:rsidR="00DF7D5E" w:rsidRDefault="00DF7D5E" w:rsidP="00DF7D5E">
      <w:pPr>
        <w:spacing w:after="0" w:line="240" w:lineRule="auto"/>
        <w:ind w:firstLine="720"/>
      </w:pPr>
      <w:r>
        <w:t xml:space="preserve">3. InP SI 4” DSP     20 </w:t>
      </w:r>
      <w:r w:rsidRPr="00DF7D5E">
        <w:t>sztuk</w:t>
      </w:r>
    </w:p>
    <w:p w14:paraId="64B405FC" w14:textId="6FBE2907" w:rsidR="001C693B" w:rsidRPr="00942F8F" w:rsidRDefault="00DF7D5E" w:rsidP="00DF7D5E">
      <w:pPr>
        <w:spacing w:after="0" w:line="240" w:lineRule="auto"/>
        <w:ind w:firstLine="720"/>
        <w:rPr>
          <w:b/>
          <w:color w:val="000000"/>
        </w:rPr>
      </w:pPr>
      <w:r>
        <w:t xml:space="preserve">4. InP SI 6’’ DSP     25 </w:t>
      </w:r>
      <w:r w:rsidRPr="00DF7D5E">
        <w:t>sztuk</w:t>
      </w: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070106A0" w14:textId="77777777" w:rsidR="00336DDF" w:rsidRPr="00336DDF" w:rsidRDefault="00336DDF" w:rsidP="00336DDF">
      <w:pPr>
        <w:spacing w:after="0" w:line="240" w:lineRule="auto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1F1432D5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25359D">
              <w:t xml:space="preserve"> netto 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6D936F35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</w:t>
      </w:r>
      <w:r w:rsidR="0025359D">
        <w:t xml:space="preserve">netto </w:t>
      </w:r>
      <w:r w:rsidR="00B44E94">
        <w:t>towarów wraz z dostawą - dla danej przedłożonej oferty</w:t>
      </w:r>
    </w:p>
    <w:p w14:paraId="09C4F482" w14:textId="7FF2136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Pmin</w:t>
      </w:r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25359D">
        <w:t xml:space="preserve">netto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4A9C5E31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Do </w:t>
      </w:r>
      <w:r w:rsidR="00271433">
        <w:t>7</w:t>
      </w:r>
      <w:r w:rsidR="00154F1B">
        <w:rPr>
          <w:color w:val="000000"/>
        </w:rPr>
        <w:t xml:space="preserve"> tygodni</w:t>
      </w:r>
      <w:r w:rsidR="0052754A">
        <w:rPr>
          <w:color w:val="000000"/>
        </w:rPr>
        <w:t xml:space="preserve"> od daty </w:t>
      </w:r>
      <w:r w:rsidR="001C26B1" w:rsidRPr="001C26B1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87C01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6D38D425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  <w:r w:rsidRPr="00187C01">
              <w:rPr>
                <w:b/>
                <w:bCs/>
              </w:rPr>
              <w:t>InP półizolujące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187C01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bCs/>
                <w:lang w:val="en-US"/>
              </w:rPr>
              <w:t>Średnica</w:t>
            </w:r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Grubość: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0FB02A1A" w:rsidR="00187C01" w:rsidRPr="000D7C59" w:rsidRDefault="00187C01" w:rsidP="00E248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Średnica</w:t>
            </w:r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r w:rsidRPr="00F042A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tzw.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187C01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187C01" w:rsidRPr="00DD118E" w:rsidRDefault="00187C01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522E296B" w:rsidR="00187C01" w:rsidRDefault="00187C01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 w:rsidR="00DF7D5E"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1AD96E56" w14:textId="77777777" w:rsidTr="00E24873">
        <w:trPr>
          <w:trHeight w:val="452"/>
        </w:trPr>
        <w:tc>
          <w:tcPr>
            <w:tcW w:w="1419" w:type="dxa"/>
            <w:vMerge/>
          </w:tcPr>
          <w:p w14:paraId="06EF1BA0" w14:textId="77777777" w:rsidR="00187C01" w:rsidRPr="00131B8C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187C01" w:rsidRPr="00F915C6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187C01" w:rsidRPr="00131B8C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bazowe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4118E71" w14:textId="77777777" w:rsidTr="008027F4">
        <w:trPr>
          <w:trHeight w:val="207"/>
        </w:trPr>
        <w:tc>
          <w:tcPr>
            <w:tcW w:w="1419" w:type="dxa"/>
            <w:vMerge/>
          </w:tcPr>
          <w:p w14:paraId="2A577056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951C" w14:textId="77777777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Średnica 3”</w:t>
            </w:r>
          </w:p>
          <w:p w14:paraId="34464F8E" w14:textId="343AF925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Grubość: 6</w:t>
            </w:r>
            <w:r>
              <w:rPr>
                <w:bCs/>
                <w:lang w:val="en-US"/>
              </w:rPr>
              <w:t>00</w:t>
            </w:r>
            <w:r w:rsidRPr="00DF7D5E">
              <w:rPr>
                <w:bCs/>
                <w:lang w:val="en-US"/>
              </w:rPr>
              <w:t>±</w:t>
            </w:r>
            <w:r>
              <w:rPr>
                <w:bCs/>
                <w:lang w:val="en-US"/>
              </w:rPr>
              <w:t>30</w:t>
            </w:r>
            <w:r w:rsidRPr="00DF7D5E">
              <w:rPr>
                <w:bCs/>
                <w:lang w:val="en-US"/>
              </w:rPr>
              <w:t xml:space="preserve"> µm</w:t>
            </w:r>
          </w:p>
          <w:p w14:paraId="777D5C98" w14:textId="7C268D82" w:rsidR="00187C01" w:rsidRPr="00F915C6" w:rsidRDefault="00DF7D5E" w:rsidP="00DF7D5E">
            <w:pP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Średnica: 76.2±0.</w:t>
            </w:r>
            <w:r>
              <w:rPr>
                <w:bCs/>
                <w:lang w:val="en-US"/>
              </w:rPr>
              <w:t>3</w:t>
            </w:r>
            <w:r w:rsidRPr="00DF7D5E">
              <w:rPr>
                <w:bCs/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Ścięcie pomocnicze</w:t>
            </w:r>
          </w:p>
        </w:tc>
        <w:tc>
          <w:tcPr>
            <w:tcW w:w="4252" w:type="dxa"/>
          </w:tcPr>
          <w:p w14:paraId="47FFB391" w14:textId="35525AC0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187C01" w:rsidRPr="00A12804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Oporność:</w:t>
            </w:r>
          </w:p>
        </w:tc>
        <w:tc>
          <w:tcPr>
            <w:tcW w:w="4252" w:type="dxa"/>
          </w:tcPr>
          <w:p w14:paraId="0A8E0A2D" w14:textId="39CAF84B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DF7D5E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0347" w14:textId="069250A8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187C01">
              <w:rPr>
                <w:bCs/>
              </w:rPr>
              <w:t>”</w:t>
            </w:r>
          </w:p>
          <w:p w14:paraId="59BBA710" w14:textId="77777777" w:rsidR="00DF7D5E" w:rsidRPr="00187C01" w:rsidRDefault="00DF7D5E" w:rsidP="00187C01">
            <w:pPr>
              <w:spacing w:after="0" w:line="240" w:lineRule="auto"/>
              <w:rPr>
                <w:rFonts w:cstheme="minorHAnsi"/>
              </w:rPr>
            </w:pPr>
            <w:r w:rsidRPr="00187C01"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06DA9427" w14:textId="18C206D0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87C01">
              <w:t xml:space="preserve">Średnica: </w:t>
            </w:r>
            <w:r>
              <w:t>100</w:t>
            </w:r>
            <w:r w:rsidRPr="00187C01"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D5EE62D" w:rsidR="00DF7D5E" w:rsidRPr="00942F8F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(średnia):</w:t>
            </w:r>
          </w:p>
        </w:tc>
        <w:tc>
          <w:tcPr>
            <w:tcW w:w="4252" w:type="dxa"/>
          </w:tcPr>
          <w:p w14:paraId="67F0CBAB" w14:textId="1AA5E6AD" w:rsidR="00DF7D5E" w:rsidRPr="00AE34FD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DF7D5E" w:rsidRPr="00131B8C" w14:paraId="55E0C6D2" w14:textId="77777777" w:rsidTr="00CC2CEF">
        <w:trPr>
          <w:trHeight w:val="447"/>
        </w:trPr>
        <w:tc>
          <w:tcPr>
            <w:tcW w:w="1419" w:type="dxa"/>
            <w:vMerge/>
          </w:tcPr>
          <w:p w14:paraId="00AF497C" w14:textId="77777777" w:rsidR="00DF7D5E" w:rsidRPr="00942F8F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DD8E" w14:textId="77777777" w:rsidR="00DF7D5E" w:rsidRPr="00187C01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83AE" w14:textId="5AE9A2A5" w:rsidR="00DF7D5E" w:rsidRDefault="00DF7D5E" w:rsidP="00DF7D5E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0032EC5E" w14:textId="77777777" w:rsidR="00DF7D5E" w:rsidRDefault="00DF7D5E" w:rsidP="00DF7D5E">
            <w:pPr>
              <w:spacing w:after="0" w:line="240" w:lineRule="auto"/>
            </w:pPr>
            <w:r w:rsidRPr="00B50877">
              <w:t>Dwustronnie polerowana</w:t>
            </w:r>
            <w:r w:rsidR="00E24873">
              <w:t>:</w:t>
            </w:r>
          </w:p>
          <w:p w14:paraId="74F8AFE2" w14:textId="77777777" w:rsidR="00E24873" w:rsidRPr="00E24873" w:rsidRDefault="00E24873" w:rsidP="00E24873">
            <w:pPr>
              <w:spacing w:after="0" w:line="240" w:lineRule="auto"/>
              <w:rPr>
                <w:lang w:val="en-US"/>
              </w:rPr>
            </w:pPr>
            <w:r w:rsidRPr="00E24873">
              <w:rPr>
                <w:lang w:val="en-US"/>
              </w:rPr>
              <w:t>Strona 1: polerowana</w:t>
            </w:r>
            <w:r w:rsidRPr="00E24873">
              <w:rPr>
                <w:lang w:val="en-US"/>
              </w:rPr>
              <w:tab/>
            </w:r>
          </w:p>
          <w:p w14:paraId="423A6927" w14:textId="038064B8" w:rsidR="00E24873" w:rsidRDefault="00E24873" w:rsidP="00E24873">
            <w:pPr>
              <w:spacing w:after="0" w:line="240" w:lineRule="auto"/>
              <w:rPr>
                <w:lang w:val="en-US"/>
              </w:rPr>
            </w:pPr>
            <w:r w:rsidRPr="00E24873">
              <w:rPr>
                <w:lang w:val="en-US"/>
              </w:rPr>
              <w:lastRenderedPageBreak/>
              <w:t>Strona 2: polerowana</w:t>
            </w:r>
          </w:p>
        </w:tc>
      </w:tr>
      <w:tr w:rsidR="00DF7D5E" w:rsidRPr="00131B8C" w14:paraId="02358D5F" w14:textId="77777777" w:rsidTr="00DF7D5E">
        <w:trPr>
          <w:trHeight w:val="1357"/>
        </w:trPr>
        <w:tc>
          <w:tcPr>
            <w:tcW w:w="1419" w:type="dxa"/>
            <w:vMerge/>
          </w:tcPr>
          <w:p w14:paraId="7DD1DDF7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5649" w14:textId="697EFBAE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 xml:space="preserve">Średnica </w:t>
            </w:r>
            <w:r>
              <w:rPr>
                <w:bCs/>
              </w:rPr>
              <w:t>6</w:t>
            </w:r>
            <w:r w:rsidRPr="00DF7D5E">
              <w:rPr>
                <w:bCs/>
              </w:rPr>
              <w:t>”</w:t>
            </w:r>
          </w:p>
          <w:p w14:paraId="3D580AAF" w14:textId="1C19B57C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>Grubość: 65</w:t>
            </w:r>
            <w:r>
              <w:rPr>
                <w:bCs/>
              </w:rPr>
              <w:t>0</w:t>
            </w:r>
            <w:r w:rsidRPr="00DF7D5E">
              <w:rPr>
                <w:bCs/>
              </w:rPr>
              <w:t>±</w:t>
            </w:r>
            <w:r>
              <w:rPr>
                <w:bCs/>
              </w:rPr>
              <w:t>30</w:t>
            </w:r>
            <w:r w:rsidRPr="00DF7D5E">
              <w:rPr>
                <w:bCs/>
              </w:rPr>
              <w:t xml:space="preserve"> µm</w:t>
            </w:r>
          </w:p>
          <w:p w14:paraId="773D3AF2" w14:textId="1CE95C47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>Średnica: 1</w:t>
            </w:r>
            <w:r>
              <w:rPr>
                <w:bCs/>
              </w:rPr>
              <w:t>5</w:t>
            </w:r>
            <w:r w:rsidRPr="00DF7D5E">
              <w:rPr>
                <w:bCs/>
              </w:rPr>
              <w:t>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70350282" w:rsidR="00DF7D5E" w:rsidRDefault="00DF7D5E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Pakowanie:</w:t>
            </w:r>
          </w:p>
        </w:tc>
        <w:tc>
          <w:tcPr>
            <w:tcW w:w="4252" w:type="dxa"/>
          </w:tcPr>
          <w:p w14:paraId="58F44C6C" w14:textId="77777777" w:rsidR="00AE6BFC" w:rsidRPr="00AE6BFC" w:rsidRDefault="00AE6BFC" w:rsidP="00AE6BFC">
            <w:pPr>
              <w:spacing w:after="0"/>
              <w:ind w:left="117" w:hanging="117"/>
              <w:rPr>
                <w:rFonts w:cstheme="minorHAnsi"/>
              </w:rPr>
            </w:pPr>
            <w:r w:rsidRPr="00AE6BFC">
              <w:rPr>
                <w:rFonts w:cstheme="minorHAnsi"/>
              </w:rPr>
              <w:t>Płytki 3” i 4”: ePAK, pojedyncze pudełko, zamknięte N2 w zatrzymującej wilgoć metalowej torebce foliowej, pakowanie wykonane w pomieszczeniu o klasie czystości 100.</w:t>
            </w:r>
          </w:p>
          <w:p w14:paraId="661301B6" w14:textId="2F24B509" w:rsidR="00DF7D5E" w:rsidRPr="00187C01" w:rsidRDefault="00AE6BFC" w:rsidP="00AE6BFC">
            <w:pPr>
              <w:spacing w:after="0"/>
              <w:ind w:left="117" w:hanging="117"/>
              <w:rPr>
                <w:rFonts w:cstheme="minorHAnsi"/>
              </w:rPr>
            </w:pPr>
            <w:r w:rsidRPr="00AE6BFC">
              <w:rPr>
                <w:rFonts w:cstheme="minorHAnsi"/>
              </w:rPr>
              <w:t>Płytki 6”: kaseta, zamknięte N2 w zatrzymującej wilgoć metalowej torebce foliowej, pakowanie wykonane w pomieszczeniu o klasie czystości 100.</w:t>
            </w:r>
          </w:p>
        </w:tc>
      </w:tr>
    </w:tbl>
    <w:p w14:paraId="53A86F0A" w14:textId="4C7C9822" w:rsidR="00134BA1" w:rsidRPr="00DF7D5E" w:rsidRDefault="00134BA1" w:rsidP="00DF7D5E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3075" w14:textId="77777777" w:rsidR="00867641" w:rsidRDefault="00867641">
      <w:pPr>
        <w:spacing w:after="0" w:line="240" w:lineRule="auto"/>
      </w:pPr>
      <w:r>
        <w:separator/>
      </w:r>
    </w:p>
  </w:endnote>
  <w:endnote w:type="continuationSeparator" w:id="0">
    <w:p w14:paraId="1CACFAE3" w14:textId="77777777" w:rsidR="00867641" w:rsidRDefault="0086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4273" w14:textId="77777777" w:rsidR="00C80600" w:rsidRDefault="00C80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9BEB" w14:textId="77777777" w:rsidR="00C80600" w:rsidRDefault="00C80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36B3" w14:textId="77777777" w:rsidR="00C80600" w:rsidRDefault="00C80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4B51" w14:textId="77777777" w:rsidR="00867641" w:rsidRDefault="00867641">
      <w:pPr>
        <w:spacing w:after="0" w:line="240" w:lineRule="auto"/>
      </w:pPr>
      <w:r>
        <w:separator/>
      </w:r>
    </w:p>
  </w:footnote>
  <w:footnote w:type="continuationSeparator" w:id="0">
    <w:p w14:paraId="59DDA722" w14:textId="77777777" w:rsidR="00867641" w:rsidRDefault="0086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7659" w14:textId="77777777" w:rsidR="00C80600" w:rsidRDefault="00C80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6F46567A" w:rsidR="008D591C" w:rsidRDefault="00C80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78708446" wp14:editId="0F8F584F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15E8" w14:textId="77777777" w:rsidR="00C80600" w:rsidRDefault="00C8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97CD9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5359D"/>
    <w:rsid w:val="00262600"/>
    <w:rsid w:val="00267D9D"/>
    <w:rsid w:val="00271433"/>
    <w:rsid w:val="0027723F"/>
    <w:rsid w:val="002802D0"/>
    <w:rsid w:val="002C1F69"/>
    <w:rsid w:val="002D5C91"/>
    <w:rsid w:val="002E594A"/>
    <w:rsid w:val="0031328B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21D9"/>
    <w:rsid w:val="00866DBD"/>
    <w:rsid w:val="00867641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AE6BFC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600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2DFF"/>
    <w:rsid w:val="00DB51B7"/>
    <w:rsid w:val="00DD2814"/>
    <w:rsid w:val="00DD4846"/>
    <w:rsid w:val="00DD7192"/>
    <w:rsid w:val="00DD77D1"/>
    <w:rsid w:val="00DE2D5B"/>
    <w:rsid w:val="00DF7D5E"/>
    <w:rsid w:val="00E123F6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B10C-6727-49EB-A225-5C8C096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2020-09-23T18:43:00Z</dcterms:created>
  <dcterms:modified xsi:type="dcterms:W3CDTF">2020-09-23T18:56:00Z</dcterms:modified>
</cp:coreProperties>
</file>