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482ED" w14:textId="77777777" w:rsidR="00597D53" w:rsidRDefault="0051774B">
      <w:pPr>
        <w:spacing w:before="100" w:after="0" w:line="360" w:lineRule="auto"/>
        <w:jc w:val="center"/>
        <w:rPr>
          <w:b/>
        </w:rPr>
      </w:pPr>
      <w:r>
        <w:rPr>
          <w:b/>
        </w:rPr>
        <w:t xml:space="preserve">OPIS PRZEDMIOTU ZAMÓWIENIA </w:t>
      </w:r>
    </w:p>
    <w:p w14:paraId="498F6B0E" w14:textId="77777777" w:rsidR="00597D53" w:rsidRDefault="00517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1E0AD154" w14:textId="77777777" w:rsidR="00597D53" w:rsidRDefault="0051774B">
      <w:pPr>
        <w:spacing w:after="0" w:line="240" w:lineRule="auto"/>
        <w:jc w:val="both"/>
      </w:pPr>
      <w:r>
        <w:t xml:space="preserve">Przedmiotem zamówienia jest dostawa 4 kg rtęci dla wytwarzania warstw epitaksjalnych MCT  (tellurku kadmu i rtęci, MCT, </w:t>
      </w:r>
      <w:proofErr w:type="spellStart"/>
      <w:r>
        <w:t>MerCad</w:t>
      </w:r>
      <w:proofErr w:type="spellEnd"/>
      <w:r>
        <w:t xml:space="preserve"> </w:t>
      </w:r>
      <w:proofErr w:type="spellStart"/>
      <w:r>
        <w:t>Telluride</w:t>
      </w:r>
      <w:proofErr w:type="spellEnd"/>
      <w:r>
        <w:t xml:space="preserve">, </w:t>
      </w:r>
      <w:proofErr w:type="spellStart"/>
      <w:r>
        <w:t>MerCadTel</w:t>
      </w:r>
      <w:proofErr w:type="spellEnd"/>
      <w:r>
        <w:t xml:space="preserve">, </w:t>
      </w:r>
      <w:proofErr w:type="spellStart"/>
      <w:r>
        <w:t>MerCaT</w:t>
      </w:r>
      <w:proofErr w:type="spellEnd"/>
      <w:r>
        <w:t xml:space="preserve"> lub CMT)</w:t>
      </w:r>
    </w:p>
    <w:p w14:paraId="200D43CE" w14:textId="77777777" w:rsidR="00597D53" w:rsidRDefault="00597D53">
      <w:pPr>
        <w:spacing w:after="0" w:line="240" w:lineRule="auto"/>
        <w:ind w:left="720"/>
        <w:jc w:val="both"/>
      </w:pPr>
    </w:p>
    <w:p w14:paraId="37EF09D5" w14:textId="77777777" w:rsidR="00597D53" w:rsidRDefault="00517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Zakres przedmiotu zamówienia</w:t>
      </w:r>
    </w:p>
    <w:p w14:paraId="6858FB9B" w14:textId="77777777" w:rsidR="00597D53" w:rsidRDefault="0051774B">
      <w:pPr>
        <w:spacing w:after="0" w:line="240" w:lineRule="auto"/>
        <w:jc w:val="both"/>
      </w:pPr>
      <w:bookmarkStart w:id="0" w:name="_gjdgxs" w:colFirst="0" w:colLast="0"/>
      <w:bookmarkEnd w:id="0"/>
      <w:r>
        <w:t>Szczegółowy opis przedmiotu zamówienia znajduje się w punkcie</w:t>
      </w:r>
      <w:r>
        <w:t xml:space="preserve"> 5 niniejszego dokumentu. Całkowita cena za produkty określone w punkcie 1 powinna zawierać całkowity koszt wraz z opakowaniem oraz  dostarczeniem  do siedziby Zamawiającego.  </w:t>
      </w:r>
    </w:p>
    <w:p w14:paraId="38B9513C" w14:textId="77777777" w:rsidR="00597D53" w:rsidRDefault="00517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Kryteria</w:t>
      </w:r>
    </w:p>
    <w:p w14:paraId="386E422A" w14:textId="77777777" w:rsidR="00597D53" w:rsidRDefault="0051774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t>Oferty oceniane będą wg skali punktowej z maksymalną liczbą punktów wy</w:t>
      </w:r>
      <w:r>
        <w:t>noszącą 100.</w:t>
      </w:r>
    </w:p>
    <w:tbl>
      <w:tblPr>
        <w:tblStyle w:val="a"/>
        <w:tblW w:w="93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597D53" w14:paraId="631C2998" w14:textId="77777777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D1727" w14:textId="77777777" w:rsidR="00597D53" w:rsidRDefault="0051774B">
            <w:pPr>
              <w:widowControl w:val="0"/>
              <w:spacing w:after="0" w:line="240" w:lineRule="auto"/>
              <w:jc w:val="center"/>
            </w:pPr>
            <w:r>
              <w:t>Kryterium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E2177" w14:textId="77777777" w:rsidR="00597D53" w:rsidRDefault="0051774B">
            <w:pPr>
              <w:widowControl w:val="0"/>
              <w:spacing w:after="0" w:line="240" w:lineRule="auto"/>
              <w:jc w:val="center"/>
            </w:pPr>
            <w:r>
              <w:t>Maksymalna ilość punktów 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5F769417" w14:textId="77777777" w:rsidR="00597D53" w:rsidRDefault="0051774B">
            <w:pPr>
              <w:widowControl w:val="0"/>
              <w:spacing w:after="0" w:line="240" w:lineRule="auto"/>
              <w:jc w:val="center"/>
            </w:pPr>
            <w:r>
              <w:t>Metoda przyznawania punktów</w:t>
            </w:r>
          </w:p>
        </w:tc>
      </w:tr>
      <w:tr w:rsidR="00597D53" w14:paraId="6AFED7AE" w14:textId="77777777"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493FE" w14:textId="77777777" w:rsidR="00597D53" w:rsidRDefault="0051774B">
            <w:pPr>
              <w:widowControl w:val="0"/>
              <w:spacing w:after="0" w:line="240" w:lineRule="auto"/>
            </w:pPr>
            <w:r>
              <w:t>Cena netto  (P)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E6710" w14:textId="77777777" w:rsidR="00597D53" w:rsidRDefault="0051774B">
            <w:pPr>
              <w:widowControl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4D151" w14:textId="77777777" w:rsidR="00597D53" w:rsidRDefault="0051774B">
            <w:pPr>
              <w:widowControl w:val="0"/>
              <w:spacing w:after="0" w:line="240" w:lineRule="auto"/>
              <w:jc w:val="center"/>
            </w:pPr>
            <w:r>
              <w:t xml:space="preserve">S x </w:t>
            </w:r>
            <w:proofErr w:type="spellStart"/>
            <w:r>
              <w:t>Pmin</w:t>
            </w:r>
            <w:proofErr w:type="spellEnd"/>
            <w:r>
              <w:t>/Pi</w:t>
            </w:r>
          </w:p>
        </w:tc>
      </w:tr>
    </w:tbl>
    <w:p w14:paraId="4DA52473" w14:textId="77777777" w:rsidR="00597D53" w:rsidRDefault="00597D5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53741B87" w14:textId="77777777" w:rsidR="00597D53" w:rsidRDefault="0051774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Gdzie:</w:t>
      </w:r>
    </w:p>
    <w:p w14:paraId="2850FC63" w14:textId="77777777" w:rsidR="00597D53" w:rsidRDefault="0051774B">
      <w:pPr>
        <w:numPr>
          <w:ilvl w:val="0"/>
          <w:numId w:val="2"/>
        </w:numPr>
        <w:spacing w:after="0" w:line="240" w:lineRule="auto"/>
        <w:jc w:val="both"/>
      </w:pPr>
      <w:r>
        <w:t>Pi – cena netto  towarów dla danej przedłożonej oferty</w:t>
      </w:r>
    </w:p>
    <w:p w14:paraId="45EF1C7C" w14:textId="77777777" w:rsidR="00597D53" w:rsidRDefault="0051774B">
      <w:pPr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proofErr w:type="spellStart"/>
      <w:r>
        <w:t>Pmin</w:t>
      </w:r>
      <w:proofErr w:type="spellEnd"/>
      <w:r>
        <w:t xml:space="preserve"> - minimalna cena netto zamawianych towarów spośród wszystkich przedłożonych ofert</w:t>
      </w:r>
    </w:p>
    <w:p w14:paraId="01249592" w14:textId="77777777" w:rsidR="00597D53" w:rsidRDefault="0051774B">
      <w:pPr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>
        <w:t>S – liczba punktów</w:t>
      </w:r>
    </w:p>
    <w:p w14:paraId="738AB151" w14:textId="77777777" w:rsidR="00597D53" w:rsidRDefault="0051774B">
      <w:pPr>
        <w:spacing w:after="0" w:line="240" w:lineRule="auto"/>
        <w:jc w:val="both"/>
      </w:pPr>
      <w:bookmarkStart w:id="1" w:name="_30j0zll" w:colFirst="0" w:colLast="0"/>
      <w:bookmarkEnd w:id="1"/>
      <w:r>
        <w:t>Końcowa punktacja zostanie wyliczona poprzez zsumowanie składowych cząstkowych, a następnie zaokrąglona do dwóch miejsc po przecinku. (zaokrąglając od</w:t>
      </w:r>
      <w:r>
        <w:t xml:space="preserve"> „5” w górę)</w:t>
      </w:r>
    </w:p>
    <w:p w14:paraId="2AC161DF" w14:textId="77777777" w:rsidR="00597D53" w:rsidRDefault="00597D53">
      <w:pPr>
        <w:spacing w:after="0" w:line="240" w:lineRule="auto"/>
        <w:jc w:val="both"/>
      </w:pPr>
    </w:p>
    <w:p w14:paraId="57D4672D" w14:textId="77777777" w:rsidR="00597D53" w:rsidRDefault="00517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Termin wykonania zamówienia</w:t>
      </w:r>
    </w:p>
    <w:p w14:paraId="0A8707E9" w14:textId="77777777" w:rsidR="00597D53" w:rsidRDefault="0051774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</w:rPr>
      </w:pPr>
      <w:r>
        <w:rPr>
          <w:b/>
        </w:rPr>
        <w:t>35 dni od dnia podpisania umowy</w:t>
      </w:r>
    </w:p>
    <w:p w14:paraId="794731F5" w14:textId="77777777" w:rsidR="00597D53" w:rsidRDefault="00597D5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14:paraId="3B548CAC" w14:textId="77777777" w:rsidR="00597D53" w:rsidRDefault="005177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Parametry </w:t>
      </w:r>
    </w:p>
    <w:p w14:paraId="35A58850" w14:textId="77777777" w:rsidR="00597D53" w:rsidRDefault="0051774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u w:val="single"/>
        </w:rPr>
      </w:pPr>
      <w:r>
        <w:rPr>
          <w:b/>
          <w:u w:val="single"/>
        </w:rPr>
        <w:t xml:space="preserve">5.1 Szczegółowy zakres przedmiotu </w:t>
      </w:r>
    </w:p>
    <w:tbl>
      <w:tblPr>
        <w:tblStyle w:val="a0"/>
        <w:tblW w:w="1035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1860"/>
        <w:gridCol w:w="1920"/>
        <w:gridCol w:w="4740"/>
      </w:tblGrid>
      <w:tr w:rsidR="00597D53" w14:paraId="21DACE80" w14:textId="77777777">
        <w:trPr>
          <w:trHeight w:val="240"/>
        </w:trPr>
        <w:tc>
          <w:tcPr>
            <w:tcW w:w="3690" w:type="dxa"/>
            <w:gridSpan w:val="2"/>
            <w:shd w:val="clear" w:color="auto" w:fill="DDDDDD"/>
          </w:tcPr>
          <w:p w14:paraId="2A6B3922" w14:textId="77777777" w:rsidR="00597D53" w:rsidRDefault="00517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1920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B9F8C" w14:textId="77777777" w:rsidR="00597D53" w:rsidRDefault="00517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Parametr </w:t>
            </w:r>
          </w:p>
        </w:tc>
        <w:tc>
          <w:tcPr>
            <w:tcW w:w="4740" w:type="dxa"/>
            <w:shd w:val="clear" w:color="auto" w:fill="DDDDDD"/>
          </w:tcPr>
          <w:p w14:paraId="17A4A1AB" w14:textId="77777777" w:rsidR="00597D53" w:rsidRDefault="00517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Specyfikacja</w:t>
            </w:r>
          </w:p>
        </w:tc>
      </w:tr>
      <w:tr w:rsidR="00597D53" w14:paraId="18E5B2DD" w14:textId="77777777">
        <w:trPr>
          <w:trHeight w:val="330"/>
        </w:trPr>
        <w:tc>
          <w:tcPr>
            <w:tcW w:w="1830" w:type="dxa"/>
            <w:vMerge w:val="restart"/>
            <w:vAlign w:val="center"/>
          </w:tcPr>
          <w:p w14:paraId="6230D2E0" w14:textId="77777777" w:rsidR="00597D53" w:rsidRDefault="005177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Rtęć</w:t>
            </w:r>
          </w:p>
          <w:p w14:paraId="0616B511" w14:textId="77777777" w:rsidR="00597D53" w:rsidRDefault="00597D53">
            <w:pPr>
              <w:spacing w:after="0" w:line="240" w:lineRule="auto"/>
              <w:rPr>
                <w:b/>
              </w:rPr>
            </w:pPr>
          </w:p>
        </w:tc>
        <w:tc>
          <w:tcPr>
            <w:tcW w:w="186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D10EA" w14:textId="77777777" w:rsidR="00597D53" w:rsidRDefault="00597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E9C47" w14:textId="77777777" w:rsidR="00597D53" w:rsidRDefault="0051774B">
            <w:pPr>
              <w:spacing w:after="0" w:line="240" w:lineRule="auto"/>
              <w:rPr>
                <w:color w:val="000000"/>
              </w:rPr>
            </w:pPr>
            <w:r>
              <w:t>Czystość</w:t>
            </w:r>
          </w:p>
        </w:tc>
        <w:tc>
          <w:tcPr>
            <w:tcW w:w="4740" w:type="dxa"/>
          </w:tcPr>
          <w:p w14:paraId="1BEE1D45" w14:textId="77777777" w:rsidR="00597D53" w:rsidRDefault="0051774B">
            <w:pPr>
              <w:spacing w:after="0" w:line="240" w:lineRule="auto"/>
            </w:pPr>
            <w:r>
              <w:t xml:space="preserve">≥ 99,99999% </w:t>
            </w:r>
          </w:p>
        </w:tc>
      </w:tr>
      <w:tr w:rsidR="00597D53" w14:paraId="4CB2DF94" w14:textId="77777777">
        <w:trPr>
          <w:trHeight w:val="405"/>
        </w:trPr>
        <w:tc>
          <w:tcPr>
            <w:tcW w:w="1830" w:type="dxa"/>
            <w:vMerge/>
            <w:vAlign w:val="center"/>
          </w:tcPr>
          <w:p w14:paraId="3F0B971C" w14:textId="77777777" w:rsidR="00597D53" w:rsidRDefault="00597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6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0EA4F" w14:textId="77777777" w:rsidR="00597D53" w:rsidRDefault="00597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9AA13" w14:textId="77777777" w:rsidR="00597D53" w:rsidRDefault="0051774B">
            <w:pPr>
              <w:spacing w:after="0" w:line="240" w:lineRule="auto"/>
            </w:pPr>
            <w:r>
              <w:t>Pakowanie</w:t>
            </w:r>
          </w:p>
        </w:tc>
        <w:tc>
          <w:tcPr>
            <w:tcW w:w="4740" w:type="dxa"/>
          </w:tcPr>
          <w:p w14:paraId="639E586B" w14:textId="77777777" w:rsidR="00597D53" w:rsidRDefault="0051774B">
            <w:pPr>
              <w:spacing w:after="0" w:line="240" w:lineRule="auto"/>
            </w:pPr>
            <w:r>
              <w:t>szczelnie zamknięte ampuły z dedykowanego szkła</w:t>
            </w:r>
          </w:p>
        </w:tc>
      </w:tr>
    </w:tbl>
    <w:p w14:paraId="05382163" w14:textId="77777777" w:rsidR="00597D53" w:rsidRDefault="00597D53">
      <w:pPr>
        <w:spacing w:after="0" w:line="360" w:lineRule="auto"/>
        <w:rPr>
          <w:b/>
        </w:rPr>
      </w:pPr>
    </w:p>
    <w:p w14:paraId="556586AA" w14:textId="77777777" w:rsidR="00597D53" w:rsidRDefault="0051774B">
      <w:pPr>
        <w:spacing w:after="0" w:line="360" w:lineRule="auto"/>
        <w:rPr>
          <w:b/>
        </w:rPr>
      </w:pPr>
      <w:r>
        <w:rPr>
          <w:b/>
        </w:rPr>
        <w:t>5.2 CPV</w:t>
      </w:r>
    </w:p>
    <w:p w14:paraId="32EC0E56" w14:textId="77777777" w:rsidR="00597D53" w:rsidRDefault="0051774B">
      <w:pPr>
        <w:spacing w:after="0" w:line="360" w:lineRule="auto"/>
        <w:rPr>
          <w:b/>
        </w:rPr>
      </w:pPr>
      <w:r>
        <w:rPr>
          <w:b/>
        </w:rPr>
        <w:t>CPV - 24311310-3 Rtęć</w:t>
      </w:r>
    </w:p>
    <w:sectPr w:rsidR="00597D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97759" w14:textId="77777777" w:rsidR="0051774B" w:rsidRDefault="0051774B">
      <w:pPr>
        <w:spacing w:after="0" w:line="240" w:lineRule="auto"/>
      </w:pPr>
      <w:r>
        <w:separator/>
      </w:r>
    </w:p>
  </w:endnote>
  <w:endnote w:type="continuationSeparator" w:id="0">
    <w:p w14:paraId="7DE4CF52" w14:textId="77777777" w:rsidR="0051774B" w:rsidRDefault="0051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F5E3B" w14:textId="77777777" w:rsidR="00597D53" w:rsidRDefault="00597D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5F0E2" w14:textId="77777777" w:rsidR="00597D53" w:rsidRDefault="00597D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99F91" w14:textId="77777777" w:rsidR="00597D53" w:rsidRDefault="00597D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02131" w14:textId="77777777" w:rsidR="0051774B" w:rsidRDefault="0051774B">
      <w:pPr>
        <w:spacing w:after="0" w:line="240" w:lineRule="auto"/>
      </w:pPr>
      <w:r>
        <w:separator/>
      </w:r>
    </w:p>
  </w:footnote>
  <w:footnote w:type="continuationSeparator" w:id="0">
    <w:p w14:paraId="5068DE18" w14:textId="77777777" w:rsidR="0051774B" w:rsidRDefault="00517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34304" w14:textId="77777777" w:rsidR="00597D53" w:rsidRDefault="00597D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FB33E" w14:textId="77777777" w:rsidR="00597D53" w:rsidRDefault="005177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7ABC4205" wp14:editId="233DC2B6">
          <wp:extent cx="6211260" cy="4953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126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 xml:space="preserve">Strona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 w:rsidR="00057AC8">
      <w:rPr>
        <w:b/>
        <w:color w:val="000000"/>
        <w:sz w:val="20"/>
        <w:szCs w:val="20"/>
      </w:rPr>
      <w:fldChar w:fldCharType="separate"/>
    </w:r>
    <w:r w:rsidR="00057AC8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 w:rsidR="00057AC8">
      <w:rPr>
        <w:b/>
        <w:color w:val="000000"/>
        <w:sz w:val="20"/>
        <w:szCs w:val="20"/>
      </w:rPr>
      <w:fldChar w:fldCharType="separate"/>
    </w:r>
    <w:r w:rsidR="00057AC8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</w:p>
  <w:p w14:paraId="6DCC4EBA" w14:textId="77777777" w:rsidR="00597D53" w:rsidRDefault="00597D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93782" w14:textId="77777777" w:rsidR="00597D53" w:rsidRDefault="00597D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C4389"/>
    <w:multiLevelType w:val="multilevel"/>
    <w:tmpl w:val="215060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3CA7DA7"/>
    <w:multiLevelType w:val="multilevel"/>
    <w:tmpl w:val="A824D6E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D53"/>
    <w:rsid w:val="00057AC8"/>
    <w:rsid w:val="0051774B"/>
    <w:rsid w:val="0059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26FC"/>
  <w15:docId w15:val="{C9826B01-C2C6-4E03-A530-E863F3C4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Nowak</dc:creator>
  <cp:lastModifiedBy>Dominik Nowak</cp:lastModifiedBy>
  <cp:revision>2</cp:revision>
  <dcterms:created xsi:type="dcterms:W3CDTF">2020-10-24T11:07:00Z</dcterms:created>
  <dcterms:modified xsi:type="dcterms:W3CDTF">2020-10-24T11:07:00Z</dcterms:modified>
</cp:coreProperties>
</file>