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3AE8" w14:textId="3E31F421" w:rsidR="00941059" w:rsidRDefault="00941059" w:rsidP="0094105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94105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Ożaró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 Mazowiecki, </w:t>
      </w:r>
      <w:r w:rsidR="00E51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.09.2020 r. </w:t>
      </w:r>
    </w:p>
    <w:p w14:paraId="13FD3AD7" w14:textId="74C6FF4D" w:rsidR="00941059" w:rsidRDefault="00941059" w:rsidP="0094105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13D2BD4" w14:textId="77777777" w:rsidR="00941059" w:rsidRPr="00941059" w:rsidRDefault="00941059" w:rsidP="0094105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2183288" w14:textId="3527A1BA" w:rsidR="0053552D" w:rsidRPr="00941059" w:rsidRDefault="00C9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94105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Zapytanie ofertowe SDM-WS/23 z dnia 1 września 2020 r.</w:t>
      </w:r>
    </w:p>
    <w:p w14:paraId="55576997" w14:textId="77777777" w:rsidR="0053552D" w:rsidRPr="00941059" w:rsidRDefault="00535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57AAC10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W dniu 03.09.2020 r. do Zamawiającego wpłynęły pytania dotyczące specyfikacji przedmiotu zamówienia:</w:t>
      </w:r>
    </w:p>
    <w:p w14:paraId="1E278C00" w14:textId="77777777" w:rsidR="0053552D" w:rsidRPr="00941059" w:rsidRDefault="0053552D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14:paraId="6E329997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pl-PL"/>
        </w:rPr>
      </w:pPr>
      <w:r w:rsidRPr="00941059">
        <w:rPr>
          <w:rFonts w:ascii="Times New Roman" w:eastAsia="Times New Roman" w:hAnsi="Times New Roman" w:cs="Times New Roman"/>
          <w:b/>
          <w:u w:val="single"/>
          <w:lang w:val="pl-PL"/>
        </w:rPr>
        <w:t xml:space="preserve">Pytania i odpowiedzi </w:t>
      </w:r>
    </w:p>
    <w:p w14:paraId="263B1B89" w14:textId="77777777" w:rsidR="0053552D" w:rsidRPr="00941059" w:rsidRDefault="005355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pl-PL"/>
        </w:rPr>
      </w:pPr>
    </w:p>
    <w:p w14:paraId="449C1CFA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941059">
        <w:rPr>
          <w:rFonts w:ascii="Times New Roman" w:eastAsia="Times New Roman" w:hAnsi="Times New Roman" w:cs="Times New Roman"/>
          <w:b/>
          <w:lang w:val="pl-PL"/>
        </w:rPr>
        <w:t>1. Czy parametry takie jak grubości warstw metalizacji, temperatury wygrzewania, głębokość trawienia będą z góry określone przez Państwa firmę?</w:t>
      </w:r>
    </w:p>
    <w:p w14:paraId="5DD9AC0B" w14:textId="77777777" w:rsidR="00941059" w:rsidRDefault="00941059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3410843A" w14:textId="72C72B6B" w:rsidR="0053552D" w:rsidRPr="00941059" w:rsidRDefault="00C95DB1">
      <w:pPr>
        <w:jc w:val="both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Parametry takie jak grubość warstwy metalizacji, temperatura wygrzewania oraz głębokość trawienia zostaną określone przez Zamawiającego. Metalizacja powinna zostać wykonana z dokładnością +-5nm grubości każdej z warstw. Temperatura wygrzewania musi być jednorodna na całej powierzchni próbki z dokładnością +- 10 st. C. Głębokość trawienia musi być kontrolowana z dokładnością do pojedynczej warstwy zwierciadła DBR (min. 20nm). Jednorodność trawienia próbki powinna być nie mniejsza, niż 3 pary zwierciadła DBR w obszarze próbki ograniczonym linią oddaloną 5 mm od każdej krawędzi próbki.</w:t>
      </w:r>
    </w:p>
    <w:p w14:paraId="78AD8400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 </w:t>
      </w:r>
    </w:p>
    <w:p w14:paraId="33ADF986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941059">
        <w:rPr>
          <w:rFonts w:ascii="Times New Roman" w:eastAsia="Times New Roman" w:hAnsi="Times New Roman" w:cs="Times New Roman"/>
          <w:b/>
          <w:lang w:val="pl-PL"/>
        </w:rPr>
        <w:t>2. W punkcie 2.3 zapytania jest opisane 6 procesów po 5 szt., a w punkcie 2.4 jest mowa o 20 odrębnych strukturach. Czy dobrze rozumiem, że procesy 1 i 2 wykonujemy na odrębnych płytkach, a procesy 3 i 4 oraz 5 i 6 są do wykonania po dwóch stronach tych samych płytek? Czym się różnią procesy 3 i 5 oraz 4 i 6?</w:t>
      </w:r>
    </w:p>
    <w:p w14:paraId="509076FF" w14:textId="77777777" w:rsidR="00941059" w:rsidRDefault="00941059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344A5788" w14:textId="02AA0BB9" w:rsidR="0053552D" w:rsidRPr="00941059" w:rsidRDefault="00C95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Procesy 1 i 2 będą wykonane na tych samych 5 próbkach (nazwijmy je serią A). Podobnie procesy 3 i 4 będą wykonane na tych samych 5 próbkach, ale innych, niż seria A (nazwijmy je serią B). Proces 5 będzie wykonywany na 5 próbkach serii C, a proces 6 będzie wykonywany na 5 próbkach serii D. Łącznie 6 procesów po 5 próbek = 30 próbek, z czego fizycznie różnych będzie 20 próbek.</w:t>
      </w:r>
    </w:p>
    <w:p w14:paraId="230CCBAF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 </w:t>
      </w:r>
    </w:p>
    <w:p w14:paraId="3CEEB2CB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941059">
        <w:rPr>
          <w:rFonts w:ascii="Times New Roman" w:eastAsia="Times New Roman" w:hAnsi="Times New Roman" w:cs="Times New Roman"/>
          <w:b/>
          <w:lang w:val="pl-PL"/>
        </w:rPr>
        <w:t>3. Jaki będzie rozmiar płytek? Czy to będzie 20 jednakowych struktur? Czy dostaniemy jakieś dodatkowe płytki do procesów próbnych?</w:t>
      </w:r>
    </w:p>
    <w:p w14:paraId="04D2D8C6" w14:textId="77777777" w:rsidR="00941059" w:rsidRDefault="00941059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2C4DF4C2" w14:textId="5131F6B8" w:rsidR="0053552D" w:rsidRPr="00941059" w:rsidRDefault="00C95DB1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Próbki będą różniły się rozmiarem. Pracujemy na próbkach o rozmiarach z zakresu od 1/6 wafera 3" do 1/4 wafera 3". Ze względu na fakt, że materiał epitaksjalny jest materiałem produkcyjnym, nie przewidujemy wykorzystywania go do testów. W związku z powyższym, oczekujemy wiedzy i doświadczenia po stronie Wykonawcy, które pozwolą przeprowadzić wymienione procesy bez przeprowadzenia testów na materiale Zamawiającego.</w:t>
      </w:r>
    </w:p>
    <w:p w14:paraId="45B3763E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 </w:t>
      </w:r>
    </w:p>
    <w:p w14:paraId="10CBF21B" w14:textId="77777777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 w:rsidRPr="00941059">
        <w:rPr>
          <w:rFonts w:ascii="Times New Roman" w:eastAsia="Times New Roman" w:hAnsi="Times New Roman" w:cs="Times New Roman"/>
          <w:b/>
          <w:lang w:val="pl-PL"/>
        </w:rPr>
        <w:t>4. Co z fotolitografią? Czy płytki będą dostarczone z już wywołaną emulsją?</w:t>
      </w:r>
    </w:p>
    <w:p w14:paraId="5E3FA6B8" w14:textId="77777777" w:rsidR="00941059" w:rsidRDefault="00941059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14:paraId="7B13B784" w14:textId="27D2D4EF" w:rsidR="0053552D" w:rsidRPr="00941059" w:rsidRDefault="00C95DB1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941059">
        <w:rPr>
          <w:rFonts w:ascii="Times New Roman" w:eastAsia="Times New Roman" w:hAnsi="Times New Roman" w:cs="Times New Roman"/>
          <w:lang w:val="pl-PL"/>
        </w:rPr>
        <w:t>Fotolitografia niezbędna do przeprowadzenia każdego z procesóœ zostanie wykonana przez Zamawiającego. Wykonawca otrzyma próbki przygotowane do każdego z procesów.</w:t>
      </w:r>
    </w:p>
    <w:p w14:paraId="3E744E9F" w14:textId="77777777" w:rsidR="0053552D" w:rsidRPr="00941059" w:rsidRDefault="0053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F8F36B" w14:textId="77777777" w:rsidR="0053552D" w:rsidRPr="00941059" w:rsidRDefault="0053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9F188C" w14:textId="77777777" w:rsidR="0053552D" w:rsidRPr="00941059" w:rsidRDefault="0053552D">
      <w:pPr>
        <w:rPr>
          <w:lang w:val="pl-PL"/>
        </w:rPr>
      </w:pPr>
    </w:p>
    <w:sectPr w:rsidR="0053552D" w:rsidRPr="0094105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345B4" w14:textId="77777777" w:rsidR="009202BA" w:rsidRDefault="009202BA">
      <w:pPr>
        <w:spacing w:after="0" w:line="240" w:lineRule="auto"/>
      </w:pPr>
      <w:r>
        <w:separator/>
      </w:r>
    </w:p>
  </w:endnote>
  <w:endnote w:type="continuationSeparator" w:id="0">
    <w:p w14:paraId="30511148" w14:textId="77777777" w:rsidR="009202BA" w:rsidRDefault="009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59B4" w14:textId="77777777" w:rsidR="009202BA" w:rsidRDefault="009202BA">
      <w:pPr>
        <w:spacing w:after="0" w:line="240" w:lineRule="auto"/>
      </w:pPr>
      <w:r>
        <w:separator/>
      </w:r>
    </w:p>
  </w:footnote>
  <w:footnote w:type="continuationSeparator" w:id="0">
    <w:p w14:paraId="354D3EBE" w14:textId="77777777" w:rsidR="009202BA" w:rsidRDefault="0092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2700" w14:textId="77777777" w:rsidR="0053552D" w:rsidRDefault="00C95DB1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F0D5F13" wp14:editId="5F0511A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760410" cy="6731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D"/>
    <w:rsid w:val="0053552D"/>
    <w:rsid w:val="009202BA"/>
    <w:rsid w:val="00941059"/>
    <w:rsid w:val="00C95DB1"/>
    <w:rsid w:val="00E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5C0"/>
  <w15:docId w15:val="{B4C90201-337D-4680-A7EB-EF5A76D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5678A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OMoW+PAPCuniHAe5oUWd2lJSw==">AMUW2mVXtliNNxV7QEC7jPT1zVf0aNo2MeSIgpFKIOuR84uv8ySuS9guTZjo4fZoVsL9/4rt1Ud19yn6YPyz8z/kWjtsx2GjcMrt9TgpBJxSVCbKXxIeI90=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Dominik Nowak</cp:lastModifiedBy>
  <cp:revision>3</cp:revision>
  <dcterms:created xsi:type="dcterms:W3CDTF">2020-09-03T13:29:00Z</dcterms:created>
  <dcterms:modified xsi:type="dcterms:W3CDTF">2020-09-08T09:23:00Z</dcterms:modified>
</cp:coreProperties>
</file>