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A886" w14:textId="44F6C033" w:rsidR="00483004" w:rsidRDefault="00483004" w:rsidP="00483004">
      <w:pPr>
        <w:spacing w:before="100" w:after="0" w:line="360" w:lineRule="auto"/>
        <w:ind w:left="432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71C6EC73" w14:textId="167495AC" w:rsidR="0074565A" w:rsidRDefault="004048D3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769F4FB" w14:textId="77777777" w:rsidR="0074565A" w:rsidRDefault="0040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6E82F1B" w14:textId="77777777" w:rsidR="0074565A" w:rsidRDefault="004048D3">
      <w:pPr>
        <w:spacing w:after="0" w:line="240" w:lineRule="auto"/>
        <w:jc w:val="both"/>
      </w:pPr>
      <w:r>
        <w:t>Przedmiotem zamówienia jest chłodziarka termoelektryczna w ilości:</w:t>
      </w:r>
    </w:p>
    <w:p w14:paraId="0463E445" w14:textId="77777777" w:rsidR="0074565A" w:rsidRDefault="004048D3">
      <w:pPr>
        <w:numPr>
          <w:ilvl w:val="0"/>
          <w:numId w:val="2"/>
        </w:numPr>
        <w:spacing w:after="0" w:line="240" w:lineRule="auto"/>
        <w:jc w:val="both"/>
      </w:pPr>
      <w:r>
        <w:t xml:space="preserve">Chłodziarka termoelektryczna 3TE na podstawce TO8 16 pin </w:t>
      </w:r>
      <w:r>
        <w:tab/>
      </w:r>
      <w:r>
        <w:tab/>
        <w:t xml:space="preserve"> 25 szt.</w:t>
      </w:r>
    </w:p>
    <w:p w14:paraId="0738ED28" w14:textId="77777777" w:rsidR="0074565A" w:rsidRDefault="0074565A">
      <w:pPr>
        <w:spacing w:after="0" w:line="240" w:lineRule="auto"/>
        <w:ind w:left="720"/>
        <w:jc w:val="both"/>
      </w:pPr>
    </w:p>
    <w:p w14:paraId="2DEED2F3" w14:textId="77777777" w:rsidR="0074565A" w:rsidRDefault="0074565A">
      <w:pPr>
        <w:spacing w:after="0" w:line="240" w:lineRule="auto"/>
        <w:jc w:val="both"/>
      </w:pPr>
    </w:p>
    <w:p w14:paraId="3E1F8FB1" w14:textId="77777777" w:rsidR="0074565A" w:rsidRDefault="0040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BD843DA" w14:textId="77777777" w:rsidR="0074565A" w:rsidRDefault="004048D3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</w:t>
      </w:r>
    </w:p>
    <w:p w14:paraId="12AFF823" w14:textId="77777777" w:rsidR="0074565A" w:rsidRDefault="004048D3">
      <w:pPr>
        <w:spacing w:after="0" w:line="240" w:lineRule="auto"/>
        <w:jc w:val="both"/>
      </w:pPr>
      <w:bookmarkStart w:id="1" w:name="_s5pqtbwq71ax" w:colFirst="0" w:colLast="0"/>
      <w:bookmarkEnd w:id="1"/>
      <w:r>
        <w:t xml:space="preserve">  </w:t>
      </w:r>
    </w:p>
    <w:p w14:paraId="03CF0673" w14:textId="77777777" w:rsidR="0074565A" w:rsidRDefault="0040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383711F1" w14:textId="77777777" w:rsidR="0074565A" w:rsidRDefault="00404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4565A" w14:paraId="29D94F0C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0BD0" w14:textId="77777777" w:rsidR="0074565A" w:rsidRDefault="004048D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0C6B" w14:textId="77777777" w:rsidR="0074565A" w:rsidRDefault="004048D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4AB4741" w14:textId="77777777" w:rsidR="0074565A" w:rsidRDefault="004048D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74565A" w14:paraId="753076D4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4F50" w14:textId="77777777" w:rsidR="0074565A" w:rsidRDefault="004048D3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15C45" w14:textId="77777777" w:rsidR="0074565A" w:rsidRDefault="004048D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A35A" w14:textId="77777777" w:rsidR="0074565A" w:rsidRDefault="004048D3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5F4B99A0" w14:textId="77777777" w:rsidR="0074565A" w:rsidRDefault="007456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72517DA4" w14:textId="77777777" w:rsidR="0074565A" w:rsidRDefault="00404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3B4DF9B6" w14:textId="77777777" w:rsidR="0074565A" w:rsidRDefault="004048D3">
      <w:pPr>
        <w:numPr>
          <w:ilvl w:val="0"/>
          <w:numId w:val="3"/>
        </w:numPr>
        <w:spacing w:after="0" w:line="240" w:lineRule="auto"/>
        <w:jc w:val="both"/>
      </w:pPr>
      <w:r>
        <w:t>Pi – cena netto  towarów - dla danej przedłożonej oferty</w:t>
      </w:r>
    </w:p>
    <w:p w14:paraId="39717BC8" w14:textId="77777777" w:rsidR="0074565A" w:rsidRDefault="004048D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Pmin - minimalna cena netto dostawy zamawianych towarów spośród wszystkich przedłożonych ofert</w:t>
      </w:r>
    </w:p>
    <w:p w14:paraId="51A67821" w14:textId="77777777" w:rsidR="0074565A" w:rsidRDefault="004048D3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A5B66F9" w14:textId="77777777" w:rsidR="0074565A" w:rsidRDefault="004048D3">
      <w:pPr>
        <w:spacing w:after="0" w:line="240" w:lineRule="auto"/>
        <w:jc w:val="both"/>
      </w:pPr>
      <w:bookmarkStart w:id="2" w:name="_30j0zll" w:colFirst="0" w:colLast="0"/>
      <w:bookmarkEnd w:id="2"/>
      <w:r>
        <w:t>Końcowa punktacja zostanie wyliczona poprzez zsumowanie składowych cząstkowych, a następnie zaokrąglona do dwóch miejsc po przecinku. (zaokrąglając od „5” w górę)</w:t>
      </w:r>
    </w:p>
    <w:p w14:paraId="1F8A4842" w14:textId="77777777" w:rsidR="0074565A" w:rsidRDefault="0074565A">
      <w:pPr>
        <w:spacing w:after="0" w:line="240" w:lineRule="auto"/>
        <w:jc w:val="both"/>
      </w:pPr>
    </w:p>
    <w:p w14:paraId="1702D1BD" w14:textId="77777777" w:rsidR="0074565A" w:rsidRDefault="0040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6234F741" w14:textId="77777777" w:rsidR="0074565A" w:rsidRDefault="00404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</w:rPr>
      </w:pPr>
      <w:r>
        <w:rPr>
          <w:b/>
        </w:rPr>
        <w:t>Najszybciej jak to możliwe nie później niż  8 tygodni od dnia złożenia zamówienia.</w:t>
      </w:r>
    </w:p>
    <w:p w14:paraId="24FE7047" w14:textId="77777777" w:rsidR="0074565A" w:rsidRDefault="007456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50260A57" w14:textId="77777777" w:rsidR="0074565A" w:rsidRDefault="0040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5E678E6F" w14:textId="77777777" w:rsidR="0074565A" w:rsidRDefault="00404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tbl>
      <w:tblPr>
        <w:tblStyle w:val="a0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60"/>
        <w:gridCol w:w="2409"/>
        <w:gridCol w:w="4252"/>
      </w:tblGrid>
      <w:tr w:rsidR="0074565A" w14:paraId="0C2E130D" w14:textId="77777777">
        <w:trPr>
          <w:trHeight w:val="240"/>
        </w:trPr>
        <w:tc>
          <w:tcPr>
            <w:tcW w:w="3690" w:type="dxa"/>
            <w:gridSpan w:val="2"/>
            <w:shd w:val="clear" w:color="auto" w:fill="DDDDDD"/>
          </w:tcPr>
          <w:p w14:paraId="45D02891" w14:textId="77777777" w:rsidR="0074565A" w:rsidRDefault="00404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2042" w14:textId="77777777" w:rsidR="0074565A" w:rsidRDefault="00404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F2F7F28" w14:textId="77777777" w:rsidR="0074565A" w:rsidRDefault="00404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74565A" w14:paraId="3AEC383D" w14:textId="77777777">
        <w:trPr>
          <w:trHeight w:val="330"/>
        </w:trPr>
        <w:tc>
          <w:tcPr>
            <w:tcW w:w="1830" w:type="dxa"/>
            <w:vMerge w:val="restart"/>
            <w:vAlign w:val="center"/>
          </w:tcPr>
          <w:p w14:paraId="5E9D9464" w14:textId="77777777" w:rsidR="0074565A" w:rsidRDefault="004048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Chłodziarka termoelektryczna 3TE na podstawce TO8 16 pin</w:t>
            </w:r>
          </w:p>
          <w:p w14:paraId="5E52A2C8" w14:textId="77777777" w:rsidR="0074565A" w:rsidRDefault="0074565A">
            <w:pPr>
              <w:spacing w:after="0" w:line="240" w:lineRule="auto"/>
              <w:rPr>
                <w:b/>
              </w:rPr>
            </w:pPr>
          </w:p>
        </w:tc>
        <w:tc>
          <w:tcPr>
            <w:tcW w:w="18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BC66C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7E910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Top Ceramics (zimna strona)</w:t>
            </w:r>
          </w:p>
        </w:tc>
        <w:tc>
          <w:tcPr>
            <w:tcW w:w="4252" w:type="dxa"/>
          </w:tcPr>
          <w:p w14:paraId="46F4DDC2" w14:textId="77777777" w:rsidR="0074565A" w:rsidRDefault="004048D3">
            <w:pPr>
              <w:spacing w:after="0" w:line="240" w:lineRule="auto"/>
            </w:pPr>
            <w:r>
              <w:t>materiał Al2O3, bez metalizacji</w:t>
            </w:r>
          </w:p>
        </w:tc>
      </w:tr>
      <w:tr w:rsidR="0074565A" w14:paraId="36D2FE58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1336510F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5836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4C617" w14:textId="77777777" w:rsidR="0074565A" w:rsidRDefault="004048D3">
            <w:pPr>
              <w:spacing w:after="0" w:line="240" w:lineRule="auto"/>
            </w:pPr>
            <w:r>
              <w:t>Ceramika środkowa</w:t>
            </w:r>
          </w:p>
        </w:tc>
        <w:tc>
          <w:tcPr>
            <w:tcW w:w="4252" w:type="dxa"/>
          </w:tcPr>
          <w:p w14:paraId="31C03C38" w14:textId="77777777" w:rsidR="0074565A" w:rsidRDefault="004048D3">
            <w:pPr>
              <w:spacing w:after="0" w:line="240" w:lineRule="auto"/>
            </w:pPr>
            <w:r>
              <w:t>Al2O3 z VIAS</w:t>
            </w:r>
          </w:p>
        </w:tc>
      </w:tr>
      <w:tr w:rsidR="0074565A" w14:paraId="460B9B4C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5774532E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E40E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A67B" w14:textId="77777777" w:rsidR="0074565A" w:rsidRDefault="004048D3">
            <w:pPr>
              <w:spacing w:after="0" w:line="240" w:lineRule="auto"/>
            </w:pPr>
            <w:r>
              <w:t>ceramika dolna</w:t>
            </w:r>
          </w:p>
        </w:tc>
        <w:tc>
          <w:tcPr>
            <w:tcW w:w="4252" w:type="dxa"/>
          </w:tcPr>
          <w:p w14:paraId="79D39BC4" w14:textId="77777777" w:rsidR="0074565A" w:rsidRDefault="004048D3">
            <w:pPr>
              <w:spacing w:after="0" w:line="240" w:lineRule="auto"/>
            </w:pPr>
            <w:r>
              <w:t>Al2O3, Au pokrycie 0,2 um</w:t>
            </w:r>
          </w:p>
        </w:tc>
      </w:tr>
      <w:tr w:rsidR="0074565A" w14:paraId="1F142625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46519E6E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CA69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FFED" w14:textId="77777777" w:rsidR="0074565A" w:rsidRDefault="004048D3">
            <w:pPr>
              <w:spacing w:after="0" w:line="240" w:lineRule="auto"/>
            </w:pPr>
            <w:r>
              <w:t>pellets</w:t>
            </w:r>
          </w:p>
        </w:tc>
        <w:tc>
          <w:tcPr>
            <w:tcW w:w="4252" w:type="dxa"/>
          </w:tcPr>
          <w:p w14:paraId="29D30283" w14:textId="77777777" w:rsidR="0074565A" w:rsidRDefault="004048D3">
            <w:pPr>
              <w:spacing w:after="0" w:line="240" w:lineRule="auto"/>
            </w:pPr>
            <w:bookmarkStart w:id="3" w:name="_1fob9te" w:colFirst="0" w:colLast="0"/>
            <w:bookmarkEnd w:id="3"/>
            <w:r>
              <w:t>BiTe z warstwą barierową Ni</w:t>
            </w:r>
          </w:p>
        </w:tc>
      </w:tr>
      <w:tr w:rsidR="0074565A" w14:paraId="0794E2EE" w14:textId="77777777">
        <w:trPr>
          <w:trHeight w:val="343"/>
        </w:trPr>
        <w:tc>
          <w:tcPr>
            <w:tcW w:w="1830" w:type="dxa"/>
            <w:vMerge/>
            <w:vAlign w:val="center"/>
          </w:tcPr>
          <w:p w14:paraId="63082903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548C" w14:textId="77777777" w:rsidR="0074565A" w:rsidRDefault="0074565A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4D62" w14:textId="77777777" w:rsidR="0074565A" w:rsidRDefault="004048D3">
            <w:pPr>
              <w:spacing w:after="0" w:line="240" w:lineRule="auto"/>
            </w:pPr>
            <w:r>
              <w:t>przewody zaciskowe AWG30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DE7903B" w14:textId="77777777" w:rsidR="0074565A" w:rsidRDefault="004048D3">
            <w:pPr>
              <w:spacing w:after="0" w:line="240" w:lineRule="auto"/>
            </w:pPr>
            <w:r>
              <w:t xml:space="preserve">Cu czysta miedź cynowana średnica 0,255 mm </w:t>
            </w:r>
          </w:p>
        </w:tc>
      </w:tr>
      <w:tr w:rsidR="0074565A" w14:paraId="6909B1B3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75D2807A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7B51E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0FDA" w14:textId="77777777" w:rsidR="0074565A" w:rsidRDefault="004048D3">
            <w:pPr>
              <w:spacing w:after="0" w:line="240" w:lineRule="auto"/>
            </w:pPr>
            <w:r>
              <w:t>Lutowie do zmontowania chłodziarki</w:t>
            </w:r>
          </w:p>
        </w:tc>
        <w:tc>
          <w:tcPr>
            <w:tcW w:w="4252" w:type="dxa"/>
          </w:tcPr>
          <w:p w14:paraId="23C8CA68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Sn-Sb bezołowiowy RoHs Tmelt = 230 ° C</w:t>
            </w:r>
          </w:p>
        </w:tc>
      </w:tr>
      <w:tr w:rsidR="0074565A" w14:paraId="232CB958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33F32088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C897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11C4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Lutowie do przylutowania przewodów</w:t>
            </w:r>
          </w:p>
        </w:tc>
        <w:tc>
          <w:tcPr>
            <w:tcW w:w="4252" w:type="dxa"/>
          </w:tcPr>
          <w:p w14:paraId="2CED3591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Sn-Sb bezołowiowy RoHs Tmelt = 230 ° C</w:t>
            </w:r>
          </w:p>
        </w:tc>
      </w:tr>
      <w:tr w:rsidR="0074565A" w14:paraId="28304B63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05CF2B41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1E9F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BAF0" w14:textId="77777777" w:rsidR="0074565A" w:rsidRDefault="004048D3">
            <w:pPr>
              <w:spacing w:after="0" w:line="240" w:lineRule="auto"/>
            </w:pPr>
            <w:r>
              <w:t>podstawka</w:t>
            </w:r>
          </w:p>
        </w:tc>
        <w:tc>
          <w:tcPr>
            <w:tcW w:w="4252" w:type="dxa"/>
          </w:tcPr>
          <w:p w14:paraId="781A68B8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TO816.01</w:t>
            </w:r>
          </w:p>
        </w:tc>
      </w:tr>
      <w:tr w:rsidR="0074565A" w14:paraId="74EA1E67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5FC8E835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31E4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BC3D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Montaż chłodziarki do podstawki</w:t>
            </w:r>
          </w:p>
        </w:tc>
        <w:tc>
          <w:tcPr>
            <w:tcW w:w="4252" w:type="dxa"/>
          </w:tcPr>
          <w:p w14:paraId="093943C9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bezołowiowe RoHs Tmelt = 206 ° C</w:t>
            </w:r>
          </w:p>
        </w:tc>
      </w:tr>
      <w:tr w:rsidR="0074565A" w14:paraId="2F6995D5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549D51F3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DACEC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A4D0" w14:textId="77777777" w:rsidR="0074565A" w:rsidRDefault="004048D3">
            <w:pPr>
              <w:spacing w:after="0" w:line="240" w:lineRule="auto"/>
            </w:pPr>
            <w:r>
              <w:t>wysokość</w:t>
            </w:r>
          </w:p>
        </w:tc>
        <w:tc>
          <w:tcPr>
            <w:tcW w:w="4252" w:type="dxa"/>
          </w:tcPr>
          <w:p w14:paraId="2922998E" w14:textId="77777777" w:rsidR="0074565A" w:rsidRDefault="004048D3">
            <w:pPr>
              <w:spacing w:after="0" w:line="240" w:lineRule="auto"/>
              <w:rPr>
                <w:color w:val="000000"/>
              </w:rPr>
            </w:pPr>
            <w:r>
              <w:t>6,6mm</w:t>
            </w:r>
          </w:p>
        </w:tc>
      </w:tr>
      <w:tr w:rsidR="0074565A" w14:paraId="0B41BF92" w14:textId="77777777">
        <w:trPr>
          <w:trHeight w:val="330"/>
        </w:trPr>
        <w:tc>
          <w:tcPr>
            <w:tcW w:w="1830" w:type="dxa"/>
            <w:vMerge/>
            <w:vAlign w:val="center"/>
          </w:tcPr>
          <w:p w14:paraId="00A5DD88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05304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AB87" w14:textId="77777777" w:rsidR="0074565A" w:rsidRDefault="004048D3">
            <w:pPr>
              <w:spacing w:after="0" w:line="240" w:lineRule="auto"/>
            </w:pPr>
            <w:r>
              <w:t xml:space="preserve">ΔTmax K </w:t>
            </w:r>
          </w:p>
        </w:tc>
        <w:tc>
          <w:tcPr>
            <w:tcW w:w="4252" w:type="dxa"/>
          </w:tcPr>
          <w:p w14:paraId="56DA2EC9" w14:textId="77777777" w:rsidR="0074565A" w:rsidRDefault="004048D3">
            <w:pPr>
              <w:spacing w:after="0" w:line="240" w:lineRule="auto"/>
            </w:pPr>
            <w:r>
              <w:t>112</w:t>
            </w:r>
          </w:p>
        </w:tc>
      </w:tr>
      <w:tr w:rsidR="0074565A" w14:paraId="4C338EAF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745F02C0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8139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631E" w14:textId="77777777" w:rsidR="0074565A" w:rsidRDefault="004048D3">
            <w:pPr>
              <w:spacing w:after="0" w:line="240" w:lineRule="auto"/>
            </w:pPr>
            <w:r>
              <w:t>Qmax W</w:t>
            </w:r>
          </w:p>
        </w:tc>
        <w:tc>
          <w:tcPr>
            <w:tcW w:w="4252" w:type="dxa"/>
          </w:tcPr>
          <w:p w14:paraId="6DEA2FAA" w14:textId="77777777" w:rsidR="0074565A" w:rsidRDefault="004048D3">
            <w:pPr>
              <w:spacing w:after="0" w:line="240" w:lineRule="auto"/>
            </w:pPr>
            <w:r>
              <w:t>0,7</w:t>
            </w:r>
          </w:p>
        </w:tc>
      </w:tr>
      <w:tr w:rsidR="0074565A" w14:paraId="557F6627" w14:textId="77777777">
        <w:trPr>
          <w:trHeight w:val="1009"/>
        </w:trPr>
        <w:tc>
          <w:tcPr>
            <w:tcW w:w="1830" w:type="dxa"/>
            <w:vMerge/>
            <w:vAlign w:val="center"/>
          </w:tcPr>
          <w:p w14:paraId="70F5A836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1B40" w14:textId="77777777" w:rsidR="0074565A" w:rsidRDefault="0074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34FF" w14:textId="77777777" w:rsidR="0074565A" w:rsidRDefault="004048D3">
            <w:pPr>
              <w:spacing w:after="0" w:line="240" w:lineRule="auto"/>
            </w:pPr>
            <w:r>
              <w:t>Imax A</w:t>
            </w:r>
          </w:p>
          <w:p w14:paraId="5CF3172B" w14:textId="77777777" w:rsidR="0074565A" w:rsidRDefault="004048D3">
            <w:pPr>
              <w:spacing w:after="0" w:line="240" w:lineRule="auto"/>
            </w:pPr>
            <w:r>
              <w:t>Umax V</w:t>
            </w:r>
          </w:p>
          <w:p w14:paraId="74CCA243" w14:textId="77777777" w:rsidR="0074565A" w:rsidRDefault="004048D3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6979D5C7" w14:textId="77777777" w:rsidR="0074565A" w:rsidRDefault="004048D3">
            <w:pPr>
              <w:spacing w:after="0"/>
              <w:ind w:left="117"/>
            </w:pPr>
            <w:r>
              <w:t>0,9</w:t>
            </w:r>
          </w:p>
          <w:p w14:paraId="020B33CD" w14:textId="77777777" w:rsidR="0074565A" w:rsidRDefault="004048D3">
            <w:pPr>
              <w:spacing w:after="0"/>
              <w:ind w:left="117"/>
            </w:pPr>
            <w:r>
              <w:t>6,0</w:t>
            </w:r>
          </w:p>
          <w:p w14:paraId="02CEE04C" w14:textId="77777777" w:rsidR="0074565A" w:rsidRDefault="004048D3">
            <w:pPr>
              <w:spacing w:after="0"/>
              <w:ind w:left="117"/>
            </w:pPr>
            <w:r>
              <w:t>5,92</w:t>
            </w:r>
          </w:p>
        </w:tc>
      </w:tr>
    </w:tbl>
    <w:p w14:paraId="137ECCE5" w14:textId="77777777" w:rsidR="0074565A" w:rsidRDefault="0074565A">
      <w:pPr>
        <w:spacing w:after="0" w:line="360" w:lineRule="auto"/>
      </w:pPr>
    </w:p>
    <w:p w14:paraId="02871A27" w14:textId="77777777" w:rsidR="0074565A" w:rsidRDefault="0074565A">
      <w:pPr>
        <w:spacing w:after="0" w:line="360" w:lineRule="auto"/>
      </w:pPr>
    </w:p>
    <w:sectPr w:rsidR="0074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7E47" w14:textId="77777777" w:rsidR="00265687" w:rsidRDefault="00265687">
      <w:pPr>
        <w:spacing w:after="0" w:line="240" w:lineRule="auto"/>
      </w:pPr>
      <w:r>
        <w:separator/>
      </w:r>
    </w:p>
  </w:endnote>
  <w:endnote w:type="continuationSeparator" w:id="0">
    <w:p w14:paraId="20A4DF60" w14:textId="77777777" w:rsidR="00265687" w:rsidRDefault="0026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01A9" w14:textId="77777777" w:rsidR="0074565A" w:rsidRDefault="00745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28EF5" w14:textId="77777777" w:rsidR="0074565A" w:rsidRDefault="00745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67E2" w14:textId="77777777" w:rsidR="0074565A" w:rsidRDefault="00745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3C7E" w14:textId="77777777" w:rsidR="00265687" w:rsidRDefault="00265687">
      <w:pPr>
        <w:spacing w:after="0" w:line="240" w:lineRule="auto"/>
      </w:pPr>
      <w:r>
        <w:separator/>
      </w:r>
    </w:p>
  </w:footnote>
  <w:footnote w:type="continuationSeparator" w:id="0">
    <w:p w14:paraId="30D23F62" w14:textId="77777777" w:rsidR="00265687" w:rsidRDefault="0026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C24F" w14:textId="77777777" w:rsidR="0074565A" w:rsidRDefault="00745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849" w14:textId="77777777" w:rsidR="0074565A" w:rsidRDefault="004048D3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36C55D6B" wp14:editId="4C9D96CE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608C" w14:textId="77777777" w:rsidR="0074565A" w:rsidRDefault="00745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4E63"/>
    <w:multiLevelType w:val="multilevel"/>
    <w:tmpl w:val="F4BA1C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11133"/>
    <w:multiLevelType w:val="multilevel"/>
    <w:tmpl w:val="E6701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E273AD"/>
    <w:multiLevelType w:val="multilevel"/>
    <w:tmpl w:val="1B968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5A"/>
    <w:rsid w:val="00265687"/>
    <w:rsid w:val="002D0404"/>
    <w:rsid w:val="004048D3"/>
    <w:rsid w:val="00483004"/>
    <w:rsid w:val="007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5547"/>
  <w15:docId w15:val="{4CE22830-6E3F-44BF-AB68-C480651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2020-11-19T18:56:00Z</dcterms:created>
  <dcterms:modified xsi:type="dcterms:W3CDTF">2020-11-19T19:03:00Z</dcterms:modified>
</cp:coreProperties>
</file>