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4AF36" w14:textId="044FD896" w:rsidR="0077778F" w:rsidRDefault="0077778F" w:rsidP="0077778F">
      <w:pPr>
        <w:spacing w:before="100" w:after="0" w:line="360" w:lineRule="auto"/>
        <w:ind w:left="5040" w:firstLine="720"/>
        <w:jc w:val="center"/>
        <w:rPr>
          <w:b/>
        </w:rPr>
      </w:pPr>
      <w:r>
        <w:rPr>
          <w:b/>
        </w:rPr>
        <w:t>Załącznik nr 2</w:t>
      </w:r>
    </w:p>
    <w:p w14:paraId="52270F69" w14:textId="4BEB82C5" w:rsidR="007A282C" w:rsidRDefault="00F463E3" w:rsidP="00F463E3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  <w:r w:rsidR="003257E4">
        <w:rPr>
          <w:b/>
        </w:rPr>
        <w:t xml:space="preserve"> – 2 część przedmiotu zamówienia</w:t>
      </w:r>
    </w:p>
    <w:p w14:paraId="0AE27F8B" w14:textId="77777777" w:rsidR="00F463E3" w:rsidRDefault="00F463E3" w:rsidP="00F463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660D3EC1" w14:textId="18A584DB" w:rsidR="009225CC" w:rsidRPr="00F463E3" w:rsidRDefault="00F463E3" w:rsidP="00F463E3">
      <w:pPr>
        <w:spacing w:after="0" w:line="240" w:lineRule="auto"/>
        <w:jc w:val="both"/>
      </w:pPr>
      <w:r w:rsidRPr="00F8128F">
        <w:t xml:space="preserve">Przedmiotem zamówienia jest dostawa gazu wymienionego poniżej według nazwy </w:t>
      </w:r>
      <w:r>
        <w:t xml:space="preserve">i </w:t>
      </w:r>
      <w:r w:rsidRPr="00F8128F">
        <w:t>po</w:t>
      </w:r>
      <w:r>
        <w:t>trzebnej ilości</w:t>
      </w:r>
    </w:p>
    <w:p w14:paraId="4C2ADB4A" w14:textId="60EE74FE" w:rsidR="00230FA0" w:rsidRPr="00183E17" w:rsidRDefault="00004823" w:rsidP="00FA3A64">
      <w:pPr>
        <w:spacing w:after="0" w:line="240" w:lineRule="auto"/>
        <w:ind w:left="567"/>
        <w:jc w:val="both"/>
      </w:pPr>
      <w:r w:rsidRPr="00183E17">
        <w:t>1</w:t>
      </w:r>
      <w:r w:rsidR="00230FA0" w:rsidRPr="00183E17">
        <w:t xml:space="preserve">. </w:t>
      </w:r>
      <w:r w:rsidR="00F463E3">
        <w:t>Fosforowodór</w:t>
      </w:r>
      <w:r w:rsidR="009225CC" w:rsidRPr="00183E17">
        <w:t xml:space="preserve"> (PH</w:t>
      </w:r>
      <w:r w:rsidR="009225CC" w:rsidRPr="00183E17">
        <w:rPr>
          <w:vertAlign w:val="subscript"/>
        </w:rPr>
        <w:t>3</w:t>
      </w:r>
      <w:r w:rsidR="009225CC" w:rsidRPr="00183E17">
        <w:t>)</w:t>
      </w:r>
      <w:r w:rsidR="00230FA0" w:rsidRPr="00183E17">
        <w:t xml:space="preserve">     </w:t>
      </w:r>
      <w:r w:rsidR="009E24FD" w:rsidRPr="00183E17">
        <w:t xml:space="preserve">        </w:t>
      </w:r>
      <w:r w:rsidR="00864ED3">
        <w:t>3</w:t>
      </w:r>
      <w:r w:rsidR="00A47D00" w:rsidRPr="00183E17">
        <w:t xml:space="preserve"> sztuki butli </w:t>
      </w:r>
      <w:r w:rsidR="009225CC" w:rsidRPr="00183E17">
        <w:t>22 kg</w:t>
      </w:r>
    </w:p>
    <w:p w14:paraId="64B405FC" w14:textId="77777777" w:rsidR="001C693B" w:rsidRPr="00183E17" w:rsidRDefault="001C693B">
      <w:pPr>
        <w:spacing w:after="0" w:line="240" w:lineRule="auto"/>
        <w:rPr>
          <w:b/>
          <w:color w:val="000000"/>
        </w:rPr>
      </w:pPr>
    </w:p>
    <w:p w14:paraId="4DDC7DC9" w14:textId="77777777" w:rsidR="00F463E3" w:rsidRPr="00CA5910" w:rsidRDefault="00F463E3" w:rsidP="00F463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r>
        <w:rPr>
          <w:b/>
          <w:color w:val="000000"/>
          <w:u w:val="single"/>
          <w:lang w:val="en-US"/>
        </w:rPr>
        <w:t>Zakres przedmiotu zamówienia</w:t>
      </w:r>
    </w:p>
    <w:p w14:paraId="0D1BEF2A" w14:textId="77777777" w:rsidR="003257E4" w:rsidRPr="003257E4" w:rsidRDefault="003257E4" w:rsidP="003257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  <w:r w:rsidRPr="003257E4">
        <w:t xml:space="preserve">Szczegółowy opis przedmiotu zamówienia znajduje się w punkcie 5 niniejszego dokumentu. Całkowita cena za produkt określony w punkcie 1 powinnien zawierać całkowity koszt wraz z opakowaniem oraz  dostarczeniem  do siedziby Zamawiającego.  </w:t>
      </w:r>
    </w:p>
    <w:p w14:paraId="097F5566" w14:textId="1B93B88E" w:rsidR="00F463E3" w:rsidRDefault="00F463E3" w:rsidP="00F463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74FBD210" w14:textId="77777777" w:rsidR="00F463E3" w:rsidRPr="00F8128F" w:rsidRDefault="00F463E3" w:rsidP="00F463E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  <w:r w:rsidRPr="00F8128F">
        <w:rPr>
          <w:spacing w:val="-4"/>
        </w:rPr>
        <w:t>Oferty oceniane będą wg skali punktowej z maksymalną liczbą punktów wynosz</w:t>
      </w:r>
      <w:r>
        <w:rPr>
          <w:spacing w:val="-4"/>
        </w:rPr>
        <w:t>ącą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F463E3" w:rsidRPr="00CF4388" w14:paraId="253E7509" w14:textId="77777777" w:rsidTr="002E1A4D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6AFDD" w14:textId="77777777" w:rsidR="00F463E3" w:rsidRPr="00CF4388" w:rsidRDefault="00F463E3" w:rsidP="002E1A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Kryterium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59B76" w14:textId="77777777" w:rsidR="00F463E3" w:rsidRPr="00CA5910" w:rsidRDefault="00F463E3" w:rsidP="002E1A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val="en-US" w:eastAsia="en-US"/>
              </w:rPr>
            </w:pPr>
            <w:r>
              <w:rPr>
                <w:lang w:val="en-US"/>
              </w:rPr>
              <w:t>Maksymalna ilość punktów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A9C02D" w14:textId="77777777" w:rsidR="00F463E3" w:rsidRPr="00CF4388" w:rsidRDefault="00F463E3" w:rsidP="002E1A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Metoda przyznawania punktów</w:t>
            </w:r>
          </w:p>
        </w:tc>
      </w:tr>
      <w:tr w:rsidR="00F463E3" w:rsidRPr="00CF4388" w14:paraId="339982F3" w14:textId="77777777" w:rsidTr="002E1A4D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CA951" w14:textId="0C74397D" w:rsidR="00F463E3" w:rsidRDefault="00F463E3" w:rsidP="002E1A4D">
            <w:pPr>
              <w:widowControl w:val="0"/>
              <w:spacing w:after="0" w:line="240" w:lineRule="auto"/>
            </w:pPr>
            <w:r>
              <w:t>Cena</w:t>
            </w:r>
            <w:r w:rsidR="00A47D00">
              <w:t xml:space="preserve"> netto</w:t>
            </w:r>
            <w:r>
              <w:t xml:space="preserve"> 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87A78" w14:textId="77777777" w:rsidR="00F463E3" w:rsidRPr="00CF4388" w:rsidRDefault="00F463E3" w:rsidP="002E1A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9F129B" w14:textId="77777777" w:rsidR="00F463E3" w:rsidRPr="00CF4388" w:rsidRDefault="00F463E3" w:rsidP="002E1A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S x Pmin/Pi</w:t>
            </w:r>
          </w:p>
        </w:tc>
      </w:tr>
    </w:tbl>
    <w:p w14:paraId="2341786D" w14:textId="77777777" w:rsidR="00F463E3" w:rsidRDefault="00F463E3" w:rsidP="00F463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21B5A067" w14:textId="77777777" w:rsidR="00F463E3" w:rsidRDefault="00F463E3" w:rsidP="00F463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Gdzie</w:t>
      </w:r>
      <w:r w:rsidRPr="008E18C4">
        <w:rPr>
          <w:color w:val="000000"/>
        </w:rPr>
        <w:t>:</w:t>
      </w:r>
    </w:p>
    <w:p w14:paraId="4FD748BD" w14:textId="2229ED38" w:rsidR="00F463E3" w:rsidRPr="00F8128F" w:rsidRDefault="00F463E3" w:rsidP="00F463E3">
      <w:pPr>
        <w:numPr>
          <w:ilvl w:val="0"/>
          <w:numId w:val="13"/>
        </w:numPr>
        <w:spacing w:after="0" w:line="240" w:lineRule="auto"/>
        <w:jc w:val="both"/>
      </w:pPr>
      <w:r w:rsidRPr="00F8128F">
        <w:t>Pi – cena</w:t>
      </w:r>
      <w:r w:rsidR="00A47D00">
        <w:t xml:space="preserve"> netto</w:t>
      </w:r>
      <w:r w:rsidRPr="00F8128F">
        <w:t xml:space="preserve"> towarów wraz z</w:t>
      </w:r>
      <w:r>
        <w:t xml:space="preserve"> dostawą – dla danej przedłożonej oferty</w:t>
      </w:r>
    </w:p>
    <w:p w14:paraId="110E52C7" w14:textId="4A93F9A2" w:rsidR="00F463E3" w:rsidRPr="00F8128F" w:rsidRDefault="00F463E3" w:rsidP="00F463E3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 w:rsidRPr="00F8128F">
        <w:t>Pmin – minimalna cena</w:t>
      </w:r>
      <w:r w:rsidR="00A47D00">
        <w:t xml:space="preserve"> netto</w:t>
      </w:r>
      <w:r w:rsidRPr="00F8128F">
        <w:t xml:space="preserve"> dostawy z</w:t>
      </w:r>
      <w:r>
        <w:t>amawianych towarów spośród wszystkich przedłożonych ofert</w:t>
      </w:r>
    </w:p>
    <w:p w14:paraId="6D8A6725" w14:textId="77777777" w:rsidR="00F463E3" w:rsidRPr="000453D5" w:rsidRDefault="00F463E3" w:rsidP="00F463E3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>S – liczba punktów</w:t>
      </w:r>
    </w:p>
    <w:p w14:paraId="71A3E1E3" w14:textId="77777777" w:rsidR="00F463E3" w:rsidRPr="00F8128F" w:rsidRDefault="00F463E3" w:rsidP="00F463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0" w:name="_gjdgxs" w:colFirst="0" w:colLast="0"/>
      <w:bookmarkStart w:id="1" w:name="_l7pvrkmi69k7" w:colFirst="0" w:colLast="0"/>
      <w:bookmarkStart w:id="2" w:name="_1tv2mb3r509i" w:colFirst="0" w:colLast="0"/>
      <w:bookmarkEnd w:id="0"/>
      <w:bookmarkEnd w:id="1"/>
      <w:bookmarkEnd w:id="2"/>
      <w:r w:rsidRPr="00F8128F">
        <w:t>Końcowa punktacja zostanie wyliczona p</w:t>
      </w:r>
      <w:r>
        <w:t>oprzez zsumowanie składowych cząstkowych, a następnie zaokrąglona do dwóch miejsc po przecinku (zaokrąglając od „5” w górę).</w:t>
      </w:r>
    </w:p>
    <w:p w14:paraId="371DAD96" w14:textId="77777777" w:rsidR="00F463E3" w:rsidRPr="00CA5910" w:rsidRDefault="00F463E3" w:rsidP="00F463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r>
        <w:rPr>
          <w:b/>
          <w:color w:val="000000"/>
          <w:u w:val="single"/>
          <w:lang w:val="en-US"/>
        </w:rPr>
        <w:t>Termin wykonania zamówienia</w:t>
      </w:r>
    </w:p>
    <w:p w14:paraId="5F5FEABA" w14:textId="3EFDF6A3" w:rsidR="00A47D00" w:rsidRDefault="00A47D00" w:rsidP="00A47D00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</w:pPr>
      <w:bookmarkStart w:id="3" w:name="_Hlk48807151"/>
      <w:r>
        <w:t xml:space="preserve">Całe zamówienie ma być zrealizowane w terminie do 15 </w:t>
      </w:r>
      <w:r w:rsidR="000D4921">
        <w:t>grudnia</w:t>
      </w:r>
      <w:r w:rsidR="000D4921">
        <w:t xml:space="preserve"> </w:t>
      </w:r>
      <w:r>
        <w:t>202</w:t>
      </w:r>
      <w:r w:rsidR="000D4921">
        <w:t>1</w:t>
      </w:r>
      <w:r>
        <w:t xml:space="preserve"> r.  w następujący sposób:</w:t>
      </w:r>
    </w:p>
    <w:p w14:paraId="7DBCBB42" w14:textId="1A394C3F" w:rsidR="00A47D00" w:rsidRDefault="00A47D00" w:rsidP="00A47D00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</w:pPr>
      <w:r>
        <w:t>1.</w:t>
      </w:r>
      <w:r>
        <w:tab/>
        <w:t xml:space="preserve">pierwsza dostawa 1 butli powinna się odbyć do 15 grudnia 2020 r. </w:t>
      </w:r>
    </w:p>
    <w:p w14:paraId="637287BD" w14:textId="77777777" w:rsidR="00183E17" w:rsidRPr="00183E17" w:rsidRDefault="00A47D00" w:rsidP="00183E1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  <w:r>
        <w:t>2.</w:t>
      </w:r>
      <w:r>
        <w:tab/>
        <w:t>następne dostawy 1 butli mają się odbywać co pół roku licząc od daty 15 grudnia 2020 r.</w:t>
      </w:r>
    </w:p>
    <w:bookmarkEnd w:id="3"/>
    <w:p w14:paraId="68CDCAD4" w14:textId="0769085D" w:rsidR="007A282C" w:rsidRDefault="00A47D00" w:rsidP="007A28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t xml:space="preserve"> </w:t>
      </w:r>
      <w:r w:rsidR="007A282C">
        <w:rPr>
          <w:b/>
          <w:color w:val="000000"/>
          <w:u w:val="single"/>
        </w:rPr>
        <w:t>Paramet</w:t>
      </w:r>
      <w:r w:rsidR="00F463E3">
        <w:rPr>
          <w:b/>
          <w:color w:val="000000"/>
          <w:u w:val="single"/>
        </w:rPr>
        <w:t>ry</w:t>
      </w:r>
      <w:r w:rsidR="007A282C">
        <w:rPr>
          <w:b/>
          <w:color w:val="000000"/>
          <w:u w:val="single"/>
        </w:rPr>
        <w:t xml:space="preserve"> </w:t>
      </w:r>
    </w:p>
    <w:tbl>
      <w:tblPr>
        <w:tblStyle w:val="2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984"/>
      </w:tblGrid>
      <w:tr w:rsidR="00F463E3" w14:paraId="7DC7EF58" w14:textId="77777777" w:rsidTr="00CE63FE">
        <w:trPr>
          <w:trHeight w:val="240"/>
        </w:trPr>
        <w:tc>
          <w:tcPr>
            <w:tcW w:w="1418" w:type="dxa"/>
            <w:shd w:val="clear" w:color="auto" w:fill="DDDDDD"/>
            <w:vAlign w:val="center"/>
          </w:tcPr>
          <w:p w14:paraId="30791407" w14:textId="57C39422" w:rsidR="00F463E3" w:rsidRDefault="00F463E3" w:rsidP="00F46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581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5404BFB6" w:rsidR="00F463E3" w:rsidRDefault="00F463E3" w:rsidP="00F46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</w:t>
            </w:r>
          </w:p>
        </w:tc>
        <w:tc>
          <w:tcPr>
            <w:tcW w:w="1984" w:type="dxa"/>
            <w:shd w:val="clear" w:color="auto" w:fill="DDDDDD"/>
          </w:tcPr>
          <w:p w14:paraId="64B5FF69" w14:textId="6A3ADEB9" w:rsidR="00F463E3" w:rsidRDefault="00F463E3" w:rsidP="00F46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1499B">
              <w:rPr>
                <w:color w:val="000000"/>
                <w:sz w:val="16"/>
                <w:szCs w:val="16"/>
              </w:rPr>
              <w:t>Spec</w:t>
            </w:r>
            <w:r>
              <w:rPr>
                <w:color w:val="000000"/>
                <w:sz w:val="16"/>
                <w:szCs w:val="16"/>
              </w:rPr>
              <w:t>yfikacja</w:t>
            </w:r>
          </w:p>
        </w:tc>
      </w:tr>
      <w:tr w:rsidR="00CE63FE" w:rsidRPr="00131B8C" w14:paraId="155DE429" w14:textId="77777777" w:rsidTr="00CE63FE">
        <w:trPr>
          <w:trHeight w:val="238"/>
        </w:trPr>
        <w:tc>
          <w:tcPr>
            <w:tcW w:w="1418" w:type="dxa"/>
            <w:vMerge w:val="restart"/>
            <w:vAlign w:val="center"/>
          </w:tcPr>
          <w:p w14:paraId="3E0AB823" w14:textId="13BEDB90" w:rsidR="00CE63FE" w:rsidRPr="00DD118E" w:rsidRDefault="00F463E3" w:rsidP="00F822CD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Fosforowodór</w:t>
            </w:r>
            <w:r w:rsidR="00CE63FE" w:rsidRPr="009225CC">
              <w:rPr>
                <w:lang w:val="en-US"/>
              </w:rPr>
              <w:t xml:space="preserve"> (PH</w:t>
            </w:r>
            <w:r w:rsidR="00CE63FE" w:rsidRPr="009225CC">
              <w:rPr>
                <w:vertAlign w:val="subscript"/>
                <w:lang w:val="en-US"/>
              </w:rPr>
              <w:t>3</w:t>
            </w:r>
            <w:r w:rsidR="00CE63FE" w:rsidRPr="009225CC">
              <w:rPr>
                <w:lang w:val="en-US"/>
              </w:rPr>
              <w:t>)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7693633E" w:rsidR="00CE63FE" w:rsidRPr="00131B8C" w:rsidRDefault="00F463E3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Jakość</w:t>
            </w:r>
            <w:r w:rsidR="00CE63FE" w:rsidRPr="00F042A5">
              <w:rPr>
                <w:lang w:val="en-US"/>
              </w:rPr>
              <w:t>:</w:t>
            </w:r>
          </w:p>
        </w:tc>
        <w:tc>
          <w:tcPr>
            <w:tcW w:w="1984" w:type="dxa"/>
          </w:tcPr>
          <w:p w14:paraId="644DE80B" w14:textId="0F47C432" w:rsidR="00CE63FE" w:rsidRPr="00131B8C" w:rsidRDefault="002D57E6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≥</w:t>
            </w:r>
            <w:r w:rsidR="00CE63FE">
              <w:t>99.9999%</w:t>
            </w:r>
          </w:p>
        </w:tc>
      </w:tr>
      <w:tr w:rsidR="00CE63FE" w:rsidRPr="00131B8C" w14:paraId="1AD96E56" w14:textId="77777777" w:rsidTr="00CE63FE">
        <w:trPr>
          <w:trHeight w:val="213"/>
        </w:trPr>
        <w:tc>
          <w:tcPr>
            <w:tcW w:w="1418" w:type="dxa"/>
            <w:vMerge/>
          </w:tcPr>
          <w:p w14:paraId="06EF1BA0" w14:textId="77777777" w:rsidR="00CE63FE" w:rsidRPr="00131B8C" w:rsidRDefault="00CE63FE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BC03" w14:textId="5D4D55AE" w:rsidR="00CE63FE" w:rsidRPr="00131B8C" w:rsidRDefault="00F463E3" w:rsidP="00211EF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t>Podłączenia zaworów</w:t>
            </w:r>
          </w:p>
        </w:tc>
        <w:tc>
          <w:tcPr>
            <w:tcW w:w="1984" w:type="dxa"/>
          </w:tcPr>
          <w:p w14:paraId="77B7C0A1" w14:textId="30F19EE8" w:rsidR="00CE63FE" w:rsidRPr="00942F8F" w:rsidRDefault="00094868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 xml:space="preserve">DIN 1 lub </w:t>
            </w:r>
            <w:r w:rsidR="00CE63FE">
              <w:t>Diss 632 Pneumatic</w:t>
            </w:r>
          </w:p>
        </w:tc>
      </w:tr>
      <w:tr w:rsidR="00CE63FE" w:rsidRPr="00992184" w14:paraId="1E18D8D2" w14:textId="77777777" w:rsidTr="00CE63FE">
        <w:trPr>
          <w:trHeight w:val="213"/>
        </w:trPr>
        <w:tc>
          <w:tcPr>
            <w:tcW w:w="1418" w:type="dxa"/>
            <w:vMerge/>
          </w:tcPr>
          <w:p w14:paraId="08346196" w14:textId="77777777" w:rsidR="00CE63FE" w:rsidRPr="00942F8F" w:rsidRDefault="00CE63FE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92E48" w14:textId="1D22B505" w:rsidR="00CE63FE" w:rsidRDefault="00F463E3" w:rsidP="00992184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Zanieczyszczenia</w:t>
            </w:r>
            <w:r w:rsidR="00CE63FE">
              <w:rPr>
                <w:bCs/>
                <w:lang w:val="en-US"/>
              </w:rPr>
              <w:t xml:space="preserve">: </w:t>
            </w:r>
          </w:p>
          <w:p w14:paraId="704B767B" w14:textId="676C6240" w:rsidR="00CE63FE" w:rsidRPr="00992184" w:rsidRDefault="00CE63FE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992184">
              <w:rPr>
                <w:lang w:val="en-US"/>
              </w:rPr>
              <w:t>Carbon Dioxide (CO2)</w:t>
            </w:r>
          </w:p>
        </w:tc>
        <w:tc>
          <w:tcPr>
            <w:tcW w:w="1984" w:type="dxa"/>
          </w:tcPr>
          <w:p w14:paraId="62303AA2" w14:textId="4049B8AF" w:rsidR="00CE63FE" w:rsidRPr="00942F8F" w:rsidRDefault="005273C3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≤</w:t>
            </w:r>
            <w:r w:rsidR="00CE63FE">
              <w:t>0,05 ppmv</w:t>
            </w:r>
          </w:p>
        </w:tc>
      </w:tr>
      <w:tr w:rsidR="00CE63FE" w:rsidRPr="00992184" w14:paraId="7C6CF7CB" w14:textId="77777777" w:rsidTr="00CE63FE">
        <w:trPr>
          <w:trHeight w:val="213"/>
        </w:trPr>
        <w:tc>
          <w:tcPr>
            <w:tcW w:w="1418" w:type="dxa"/>
            <w:vMerge/>
          </w:tcPr>
          <w:p w14:paraId="22D08E20" w14:textId="77777777" w:rsidR="00CE63FE" w:rsidRPr="00942F8F" w:rsidRDefault="00CE63FE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B01C5" w14:textId="6E9912C8" w:rsidR="00CE63FE" w:rsidRDefault="00F463E3" w:rsidP="00992184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Zanieczyszczenia</w:t>
            </w:r>
            <w:r w:rsidR="00CE63FE">
              <w:rPr>
                <w:bCs/>
                <w:lang w:val="en-US"/>
              </w:rPr>
              <w:t xml:space="preserve">: </w:t>
            </w:r>
          </w:p>
          <w:p w14:paraId="35E925E3" w14:textId="2AD6833A" w:rsidR="00CE63FE" w:rsidRPr="00992184" w:rsidRDefault="00CE63FE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992184">
              <w:rPr>
                <w:lang w:val="en-US"/>
              </w:rPr>
              <w:t>Water (H2O)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1984" w:type="dxa"/>
          </w:tcPr>
          <w:p w14:paraId="4C5F3B26" w14:textId="673EE0D9" w:rsidR="00CE63FE" w:rsidRPr="00942F8F" w:rsidRDefault="005273C3" w:rsidP="0072395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≤</w:t>
            </w:r>
            <w:r w:rsidR="00CE63FE" w:rsidRPr="00992184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CE63FE">
              <w:rPr>
                <w:rFonts w:asciiTheme="majorHAnsi" w:hAnsiTheme="majorHAnsi" w:cstheme="majorHAnsi"/>
                <w:lang w:val="en-US"/>
              </w:rPr>
              <w:t>0,14</w:t>
            </w:r>
            <w:r w:rsidR="00CE63FE" w:rsidRPr="00992184">
              <w:rPr>
                <w:rFonts w:asciiTheme="majorHAnsi" w:hAnsiTheme="majorHAnsi" w:cstheme="majorHAnsi"/>
                <w:lang w:val="en-US"/>
              </w:rPr>
              <w:t xml:space="preserve"> pp</w:t>
            </w:r>
            <w:r w:rsidR="00CE63FE">
              <w:rPr>
                <w:rFonts w:asciiTheme="majorHAnsi" w:hAnsiTheme="majorHAnsi" w:cstheme="majorHAnsi"/>
                <w:lang w:val="en-US"/>
              </w:rPr>
              <w:t>mv</w:t>
            </w:r>
          </w:p>
        </w:tc>
      </w:tr>
      <w:tr w:rsidR="00CE63FE" w:rsidRPr="00992184" w14:paraId="5206D43B" w14:textId="77777777" w:rsidTr="00CE63FE">
        <w:trPr>
          <w:trHeight w:val="213"/>
        </w:trPr>
        <w:tc>
          <w:tcPr>
            <w:tcW w:w="1418" w:type="dxa"/>
            <w:vMerge/>
          </w:tcPr>
          <w:p w14:paraId="31683A41" w14:textId="77777777" w:rsidR="00CE63FE" w:rsidRPr="00942F8F" w:rsidRDefault="00CE63FE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2D230" w14:textId="6F06A3D0" w:rsidR="00CE63FE" w:rsidRDefault="00F463E3" w:rsidP="00992184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Zanieczyszczenia</w:t>
            </w:r>
            <w:r w:rsidR="00CE63FE">
              <w:rPr>
                <w:bCs/>
                <w:lang w:val="en-US"/>
              </w:rPr>
              <w:t xml:space="preserve">: </w:t>
            </w:r>
          </w:p>
          <w:p w14:paraId="068FA735" w14:textId="1430AFD7" w:rsidR="00CE63FE" w:rsidRPr="003F0817" w:rsidRDefault="00CE63FE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3F0817">
              <w:rPr>
                <w:lang w:val="en-US"/>
              </w:rPr>
              <w:t xml:space="preserve">Arsine (AsH3), </w:t>
            </w:r>
            <w:r w:rsidRPr="00992184">
              <w:rPr>
                <w:lang w:val="en-US"/>
              </w:rPr>
              <w:t>Carbon Monoxide (CO),</w:t>
            </w:r>
            <w:r>
              <w:rPr>
                <w:lang w:val="en-US"/>
              </w:rPr>
              <w:t xml:space="preserve"> </w:t>
            </w:r>
            <w:r w:rsidRPr="003F0817">
              <w:rPr>
                <w:lang w:val="en-US"/>
              </w:rPr>
              <w:t>Ethane (C2H6)</w:t>
            </w:r>
            <w:r>
              <w:rPr>
                <w:lang w:val="en-US"/>
              </w:rPr>
              <w:t>,</w:t>
            </w:r>
            <w:r w:rsidRPr="003F0817">
              <w:rPr>
                <w:lang w:val="en-US"/>
              </w:rPr>
              <w:t xml:space="preserve"> Ethylene (C2H4</w:t>
            </w:r>
            <w:r>
              <w:rPr>
                <w:lang w:val="en-US"/>
              </w:rPr>
              <w:t xml:space="preserve">), </w:t>
            </w:r>
            <w:r w:rsidRPr="00992184">
              <w:rPr>
                <w:lang w:val="en-US"/>
              </w:rPr>
              <w:t xml:space="preserve">Methane </w:t>
            </w:r>
            <w:r>
              <w:rPr>
                <w:lang w:val="en-US"/>
              </w:rPr>
              <w:t>(</w:t>
            </w:r>
            <w:r w:rsidRPr="00992184">
              <w:rPr>
                <w:lang w:val="en-US"/>
              </w:rPr>
              <w:t>CH4)</w:t>
            </w:r>
            <w:r>
              <w:rPr>
                <w:lang w:val="en-US"/>
              </w:rPr>
              <w:t xml:space="preserve">, </w:t>
            </w:r>
            <w:r w:rsidRPr="003F0817">
              <w:rPr>
                <w:lang w:val="en-US"/>
              </w:rPr>
              <w:t>Oxygen</w:t>
            </w:r>
            <w:r>
              <w:rPr>
                <w:lang w:val="en-US"/>
              </w:rPr>
              <w:t xml:space="preserve"> </w:t>
            </w:r>
            <w:r w:rsidRPr="003F0817">
              <w:rPr>
                <w:lang w:val="en-US"/>
              </w:rPr>
              <w:t>(O2</w:t>
            </w:r>
            <w:r>
              <w:rPr>
                <w:lang w:val="en-US"/>
              </w:rPr>
              <w:t>),</w:t>
            </w:r>
            <w:r w:rsidRPr="003F0817">
              <w:rPr>
                <w:lang w:val="en-US"/>
              </w:rPr>
              <w:t xml:space="preserve"> Argon </w:t>
            </w:r>
            <w:r>
              <w:rPr>
                <w:lang w:val="en-US"/>
              </w:rPr>
              <w:t>(</w:t>
            </w:r>
            <w:r w:rsidRPr="003F0817">
              <w:rPr>
                <w:lang w:val="en-US"/>
              </w:rPr>
              <w:t>Ar)</w:t>
            </w:r>
          </w:p>
        </w:tc>
        <w:tc>
          <w:tcPr>
            <w:tcW w:w="1984" w:type="dxa"/>
          </w:tcPr>
          <w:p w14:paraId="500E5CB1" w14:textId="7244C569" w:rsidR="00CE63FE" w:rsidRPr="00942F8F" w:rsidRDefault="005273C3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≤</w:t>
            </w:r>
            <w:r w:rsidR="00CE63FE">
              <w:t>0,1 ppmv</w:t>
            </w:r>
          </w:p>
        </w:tc>
      </w:tr>
      <w:tr w:rsidR="00CE63FE" w:rsidRPr="00992184" w14:paraId="0FC127C3" w14:textId="77777777" w:rsidTr="00CE63FE">
        <w:trPr>
          <w:trHeight w:val="213"/>
        </w:trPr>
        <w:tc>
          <w:tcPr>
            <w:tcW w:w="1418" w:type="dxa"/>
            <w:vMerge/>
          </w:tcPr>
          <w:p w14:paraId="68550D23" w14:textId="77777777" w:rsidR="00CE63FE" w:rsidRPr="00942F8F" w:rsidRDefault="00CE63FE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2994E" w14:textId="2EB02518" w:rsidR="00CE63FE" w:rsidRDefault="00F463E3" w:rsidP="0072395E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Zanieczyszczenia</w:t>
            </w:r>
            <w:r w:rsidR="00CE63FE">
              <w:rPr>
                <w:bCs/>
                <w:lang w:val="en-US"/>
              </w:rPr>
              <w:t xml:space="preserve">: </w:t>
            </w:r>
          </w:p>
          <w:p w14:paraId="21E5F4EC" w14:textId="3DB8850F" w:rsidR="00CE63FE" w:rsidRPr="00992184" w:rsidRDefault="00CE63FE" w:rsidP="00992184">
            <w:pPr>
              <w:spacing w:after="0" w:line="240" w:lineRule="auto"/>
              <w:rPr>
                <w:bCs/>
                <w:lang w:val="en-US"/>
              </w:rPr>
            </w:pPr>
            <w:r>
              <w:lastRenderedPageBreak/>
              <w:t>Hydrogen (H2)</w:t>
            </w:r>
          </w:p>
        </w:tc>
        <w:tc>
          <w:tcPr>
            <w:tcW w:w="1984" w:type="dxa"/>
          </w:tcPr>
          <w:p w14:paraId="0DF1C938" w14:textId="53565284" w:rsidR="00CE63FE" w:rsidRDefault="005273C3" w:rsidP="00211EF2">
            <w:pPr>
              <w:spacing w:after="0" w:line="240" w:lineRule="auto"/>
            </w:pPr>
            <w:r>
              <w:rPr>
                <w:rFonts w:asciiTheme="majorHAnsi" w:hAnsiTheme="majorHAnsi" w:cstheme="majorHAnsi"/>
                <w:lang w:val="en-US"/>
              </w:rPr>
              <w:lastRenderedPageBreak/>
              <w:t>≤</w:t>
            </w:r>
            <w:r w:rsidR="00CE63FE">
              <w:t xml:space="preserve"> 5 ppmv</w:t>
            </w:r>
          </w:p>
        </w:tc>
      </w:tr>
      <w:tr w:rsidR="00CE63FE" w:rsidRPr="00992184" w14:paraId="1F687D8C" w14:textId="77777777" w:rsidTr="00CE63FE">
        <w:trPr>
          <w:trHeight w:val="213"/>
        </w:trPr>
        <w:tc>
          <w:tcPr>
            <w:tcW w:w="1418" w:type="dxa"/>
            <w:vMerge/>
          </w:tcPr>
          <w:p w14:paraId="75206AA8" w14:textId="77777777" w:rsidR="00CE63FE" w:rsidRPr="00942F8F" w:rsidRDefault="00CE63FE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23952" w14:textId="6933758A" w:rsidR="00CE63FE" w:rsidRDefault="00F463E3" w:rsidP="00CE63FE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Zanieczyszczenia</w:t>
            </w:r>
            <w:r w:rsidR="00CE63FE">
              <w:rPr>
                <w:bCs/>
                <w:lang w:val="en-US"/>
              </w:rPr>
              <w:t xml:space="preserve">: </w:t>
            </w:r>
          </w:p>
          <w:p w14:paraId="77A89A40" w14:textId="43F2B013" w:rsidR="00CE63FE" w:rsidRPr="00992184" w:rsidRDefault="00CE63FE" w:rsidP="0072395E">
            <w:pPr>
              <w:spacing w:after="0" w:line="240" w:lineRule="auto"/>
              <w:rPr>
                <w:bCs/>
                <w:lang w:val="en-US"/>
              </w:rPr>
            </w:pPr>
            <w:r>
              <w:t>Nitrogen (N2)</w:t>
            </w:r>
          </w:p>
        </w:tc>
        <w:tc>
          <w:tcPr>
            <w:tcW w:w="1984" w:type="dxa"/>
          </w:tcPr>
          <w:p w14:paraId="1A3286C2" w14:textId="31A87815" w:rsidR="00CE63FE" w:rsidRDefault="005273C3" w:rsidP="00211EF2">
            <w:pPr>
              <w:spacing w:after="0" w:line="240" w:lineRule="auto"/>
            </w:pPr>
            <w:r>
              <w:rPr>
                <w:rFonts w:asciiTheme="majorHAnsi" w:hAnsiTheme="majorHAnsi" w:cstheme="majorHAnsi"/>
                <w:lang w:val="en-US"/>
              </w:rPr>
              <w:t>≤</w:t>
            </w:r>
            <w:r w:rsidR="00CE63FE">
              <w:t xml:space="preserve"> 0.12 ppmv</w:t>
            </w:r>
          </w:p>
        </w:tc>
      </w:tr>
    </w:tbl>
    <w:p w14:paraId="53A86F0A" w14:textId="4EC61298" w:rsidR="00134BA1" w:rsidRDefault="00134BA1" w:rsidP="007A282C">
      <w:pPr>
        <w:spacing w:after="0" w:line="360" w:lineRule="auto"/>
        <w:rPr>
          <w:lang w:val="en-US"/>
        </w:rPr>
      </w:pPr>
    </w:p>
    <w:p w14:paraId="4327D675" w14:textId="77777777" w:rsidR="003257E4" w:rsidRPr="003257E4" w:rsidRDefault="003257E4" w:rsidP="003257E4">
      <w:pPr>
        <w:pStyle w:val="Akapitzlist"/>
        <w:numPr>
          <w:ilvl w:val="0"/>
          <w:numId w:val="5"/>
        </w:numPr>
        <w:spacing w:after="0" w:line="360" w:lineRule="auto"/>
        <w:rPr>
          <w:b/>
          <w:bCs/>
          <w:lang w:val="en-US"/>
        </w:rPr>
      </w:pPr>
      <w:r w:rsidRPr="003257E4">
        <w:rPr>
          <w:b/>
          <w:bCs/>
          <w:lang w:val="en-US"/>
        </w:rPr>
        <w:t>Informacje dodatkowe.</w:t>
      </w:r>
    </w:p>
    <w:p w14:paraId="6A5B2A02" w14:textId="77777777" w:rsidR="003257E4" w:rsidRPr="000466C3" w:rsidRDefault="003257E4" w:rsidP="003257E4">
      <w:pPr>
        <w:spacing w:after="0" w:line="360" w:lineRule="auto"/>
        <w:rPr>
          <w:lang w:val="en-US"/>
        </w:rPr>
      </w:pPr>
      <w:r w:rsidRPr="000466C3">
        <w:t xml:space="preserve">Dostarczony towar mają być nowy, nieużywany. Ma być zapakowany w taki sposób, aby w czasie transportu jak i składowania nie uległ uszkodzeniu. Wykonawca w ramach przedstawionej ceny ponosi wszelkie koszty ubezpieczenia i transportu do siedziby Zamawiającego. </w:t>
      </w:r>
      <w:r w:rsidRPr="000466C3">
        <w:rPr>
          <w:lang w:val="en-US"/>
        </w:rPr>
        <w:t>Elementy towaru zostaną sprawdzone pod kątem zgodności</w:t>
      </w:r>
      <w:r>
        <w:rPr>
          <w:lang w:val="en-US"/>
        </w:rPr>
        <w:t>.</w:t>
      </w:r>
    </w:p>
    <w:p w14:paraId="1FC42763" w14:textId="77777777" w:rsidR="003257E4" w:rsidRPr="00134BA1" w:rsidRDefault="003257E4" w:rsidP="007A282C">
      <w:pPr>
        <w:spacing w:after="0" w:line="360" w:lineRule="auto"/>
        <w:rPr>
          <w:lang w:val="en-US"/>
        </w:rPr>
      </w:pPr>
    </w:p>
    <w:sectPr w:rsidR="003257E4" w:rsidRPr="00134BA1" w:rsidSect="008E18C4">
      <w:headerReference w:type="default" r:id="rId8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35026" w14:textId="77777777" w:rsidR="00682C5A" w:rsidRDefault="00682C5A">
      <w:pPr>
        <w:spacing w:after="0" w:line="240" w:lineRule="auto"/>
      </w:pPr>
      <w:r>
        <w:separator/>
      </w:r>
    </w:p>
  </w:endnote>
  <w:endnote w:type="continuationSeparator" w:id="0">
    <w:p w14:paraId="487DAF1A" w14:textId="77777777" w:rsidR="00682C5A" w:rsidRDefault="0068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87076" w14:textId="77777777" w:rsidR="00682C5A" w:rsidRDefault="00682C5A">
      <w:pPr>
        <w:spacing w:after="0" w:line="240" w:lineRule="auto"/>
      </w:pPr>
      <w:r>
        <w:separator/>
      </w:r>
    </w:p>
  </w:footnote>
  <w:footnote w:type="continuationSeparator" w:id="0">
    <w:p w14:paraId="0A6DA8C8" w14:textId="77777777" w:rsidR="00682C5A" w:rsidRDefault="0068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7BB7" w14:textId="57C52E54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04823"/>
    <w:rsid w:val="00027A1F"/>
    <w:rsid w:val="00041270"/>
    <w:rsid w:val="00043155"/>
    <w:rsid w:val="000453D5"/>
    <w:rsid w:val="00051AC2"/>
    <w:rsid w:val="00073421"/>
    <w:rsid w:val="00085228"/>
    <w:rsid w:val="00093F0F"/>
    <w:rsid w:val="00094868"/>
    <w:rsid w:val="000A2C36"/>
    <w:rsid w:val="000C6AE2"/>
    <w:rsid w:val="000D4921"/>
    <w:rsid w:val="000D7D12"/>
    <w:rsid w:val="000E2922"/>
    <w:rsid w:val="000F209B"/>
    <w:rsid w:val="000F558E"/>
    <w:rsid w:val="00101E5F"/>
    <w:rsid w:val="0010773E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83E17"/>
    <w:rsid w:val="001851ED"/>
    <w:rsid w:val="001853EF"/>
    <w:rsid w:val="00187CE1"/>
    <w:rsid w:val="00190548"/>
    <w:rsid w:val="00190F45"/>
    <w:rsid w:val="001A2D41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A0"/>
    <w:rsid w:val="00236756"/>
    <w:rsid w:val="00242083"/>
    <w:rsid w:val="0024628D"/>
    <w:rsid w:val="00262600"/>
    <w:rsid w:val="00267D9D"/>
    <w:rsid w:val="0027723F"/>
    <w:rsid w:val="002802D0"/>
    <w:rsid w:val="0028104E"/>
    <w:rsid w:val="00297593"/>
    <w:rsid w:val="002A2665"/>
    <w:rsid w:val="002C1F69"/>
    <w:rsid w:val="002D57E6"/>
    <w:rsid w:val="002D5C91"/>
    <w:rsid w:val="002D7525"/>
    <w:rsid w:val="002E594A"/>
    <w:rsid w:val="003257E4"/>
    <w:rsid w:val="003343DA"/>
    <w:rsid w:val="00336DDF"/>
    <w:rsid w:val="00337817"/>
    <w:rsid w:val="00355039"/>
    <w:rsid w:val="00365FD6"/>
    <w:rsid w:val="003A227A"/>
    <w:rsid w:val="003A7315"/>
    <w:rsid w:val="003B184E"/>
    <w:rsid w:val="003B3F23"/>
    <w:rsid w:val="003C5252"/>
    <w:rsid w:val="003D47AF"/>
    <w:rsid w:val="003F0153"/>
    <w:rsid w:val="003F0817"/>
    <w:rsid w:val="003F1CE4"/>
    <w:rsid w:val="003F42C3"/>
    <w:rsid w:val="00447BCB"/>
    <w:rsid w:val="004562E4"/>
    <w:rsid w:val="00461387"/>
    <w:rsid w:val="0046388F"/>
    <w:rsid w:val="00467C60"/>
    <w:rsid w:val="00473EAF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D5051"/>
    <w:rsid w:val="004E2130"/>
    <w:rsid w:val="004E5D9A"/>
    <w:rsid w:val="004F2FA9"/>
    <w:rsid w:val="004F3D88"/>
    <w:rsid w:val="00510F8C"/>
    <w:rsid w:val="00514B9C"/>
    <w:rsid w:val="00516B18"/>
    <w:rsid w:val="005228D8"/>
    <w:rsid w:val="005273C3"/>
    <w:rsid w:val="0052754A"/>
    <w:rsid w:val="0053186C"/>
    <w:rsid w:val="005521BA"/>
    <w:rsid w:val="00561E73"/>
    <w:rsid w:val="0057196C"/>
    <w:rsid w:val="00585F57"/>
    <w:rsid w:val="005A2B55"/>
    <w:rsid w:val="005A4F2A"/>
    <w:rsid w:val="005C209C"/>
    <w:rsid w:val="005D23E3"/>
    <w:rsid w:val="005D37BF"/>
    <w:rsid w:val="005D608D"/>
    <w:rsid w:val="005E2508"/>
    <w:rsid w:val="005E4E8D"/>
    <w:rsid w:val="006009A5"/>
    <w:rsid w:val="00601A3E"/>
    <w:rsid w:val="006075FB"/>
    <w:rsid w:val="00627355"/>
    <w:rsid w:val="006351C1"/>
    <w:rsid w:val="00667CE4"/>
    <w:rsid w:val="00671CA6"/>
    <w:rsid w:val="00682C5A"/>
    <w:rsid w:val="006849F2"/>
    <w:rsid w:val="006939C4"/>
    <w:rsid w:val="00693A35"/>
    <w:rsid w:val="006A0579"/>
    <w:rsid w:val="006C310C"/>
    <w:rsid w:val="006D1020"/>
    <w:rsid w:val="006D5A2D"/>
    <w:rsid w:val="006E5401"/>
    <w:rsid w:val="006E5F85"/>
    <w:rsid w:val="006E669F"/>
    <w:rsid w:val="006F131A"/>
    <w:rsid w:val="0070572C"/>
    <w:rsid w:val="00706635"/>
    <w:rsid w:val="00713CF7"/>
    <w:rsid w:val="0071477F"/>
    <w:rsid w:val="00720A65"/>
    <w:rsid w:val="0072395E"/>
    <w:rsid w:val="00732104"/>
    <w:rsid w:val="0073287C"/>
    <w:rsid w:val="0075219F"/>
    <w:rsid w:val="007540E6"/>
    <w:rsid w:val="00756EB6"/>
    <w:rsid w:val="00763317"/>
    <w:rsid w:val="007660A9"/>
    <w:rsid w:val="0077778F"/>
    <w:rsid w:val="00783AB8"/>
    <w:rsid w:val="0078517A"/>
    <w:rsid w:val="007A282C"/>
    <w:rsid w:val="007B11DC"/>
    <w:rsid w:val="007B456D"/>
    <w:rsid w:val="007B5033"/>
    <w:rsid w:val="007C144C"/>
    <w:rsid w:val="007D09FD"/>
    <w:rsid w:val="007D249A"/>
    <w:rsid w:val="007F10BE"/>
    <w:rsid w:val="007F2F6E"/>
    <w:rsid w:val="007F3F3A"/>
    <w:rsid w:val="0080076D"/>
    <w:rsid w:val="00801180"/>
    <w:rsid w:val="00840A56"/>
    <w:rsid w:val="008521D9"/>
    <w:rsid w:val="00864ED3"/>
    <w:rsid w:val="00866DBD"/>
    <w:rsid w:val="00873D23"/>
    <w:rsid w:val="00883F00"/>
    <w:rsid w:val="00884E0E"/>
    <w:rsid w:val="00894558"/>
    <w:rsid w:val="008B26F9"/>
    <w:rsid w:val="008B5A45"/>
    <w:rsid w:val="008B7C6B"/>
    <w:rsid w:val="008C3335"/>
    <w:rsid w:val="008C428E"/>
    <w:rsid w:val="008D33C9"/>
    <w:rsid w:val="008D455E"/>
    <w:rsid w:val="008D591C"/>
    <w:rsid w:val="008E18C4"/>
    <w:rsid w:val="00901AC8"/>
    <w:rsid w:val="0090255B"/>
    <w:rsid w:val="00914706"/>
    <w:rsid w:val="009225CC"/>
    <w:rsid w:val="00922D37"/>
    <w:rsid w:val="00924080"/>
    <w:rsid w:val="00942F8F"/>
    <w:rsid w:val="00943553"/>
    <w:rsid w:val="009475B7"/>
    <w:rsid w:val="00965D0F"/>
    <w:rsid w:val="0096759F"/>
    <w:rsid w:val="00992184"/>
    <w:rsid w:val="009A1547"/>
    <w:rsid w:val="009B7556"/>
    <w:rsid w:val="009C0E00"/>
    <w:rsid w:val="009D136F"/>
    <w:rsid w:val="009D48DF"/>
    <w:rsid w:val="009E24FD"/>
    <w:rsid w:val="009E509F"/>
    <w:rsid w:val="009E7E30"/>
    <w:rsid w:val="009F02D2"/>
    <w:rsid w:val="00A2066C"/>
    <w:rsid w:val="00A22D75"/>
    <w:rsid w:val="00A2388A"/>
    <w:rsid w:val="00A342C7"/>
    <w:rsid w:val="00A355B7"/>
    <w:rsid w:val="00A3691D"/>
    <w:rsid w:val="00A47D00"/>
    <w:rsid w:val="00A8308E"/>
    <w:rsid w:val="00AA3205"/>
    <w:rsid w:val="00AA6E19"/>
    <w:rsid w:val="00AA7875"/>
    <w:rsid w:val="00AB76EE"/>
    <w:rsid w:val="00AC087D"/>
    <w:rsid w:val="00AC7A20"/>
    <w:rsid w:val="00AE34FD"/>
    <w:rsid w:val="00AE3513"/>
    <w:rsid w:val="00B01E51"/>
    <w:rsid w:val="00B20E36"/>
    <w:rsid w:val="00B44E94"/>
    <w:rsid w:val="00B560E2"/>
    <w:rsid w:val="00B60362"/>
    <w:rsid w:val="00B8509B"/>
    <w:rsid w:val="00B8550F"/>
    <w:rsid w:val="00B85DED"/>
    <w:rsid w:val="00B938EC"/>
    <w:rsid w:val="00BB1381"/>
    <w:rsid w:val="00BB2D6C"/>
    <w:rsid w:val="00BB5F9B"/>
    <w:rsid w:val="00BC5132"/>
    <w:rsid w:val="00BD2B00"/>
    <w:rsid w:val="00BD41DD"/>
    <w:rsid w:val="00BD75A5"/>
    <w:rsid w:val="00BE0663"/>
    <w:rsid w:val="00BE2827"/>
    <w:rsid w:val="00BE46E9"/>
    <w:rsid w:val="00BE6001"/>
    <w:rsid w:val="00BF26EF"/>
    <w:rsid w:val="00BF383A"/>
    <w:rsid w:val="00C06E99"/>
    <w:rsid w:val="00C3170E"/>
    <w:rsid w:val="00C3434F"/>
    <w:rsid w:val="00C40C10"/>
    <w:rsid w:val="00C51E96"/>
    <w:rsid w:val="00C6401E"/>
    <w:rsid w:val="00C64F42"/>
    <w:rsid w:val="00C67F78"/>
    <w:rsid w:val="00C8092F"/>
    <w:rsid w:val="00C86AAB"/>
    <w:rsid w:val="00C93542"/>
    <w:rsid w:val="00C9632E"/>
    <w:rsid w:val="00CA5AAA"/>
    <w:rsid w:val="00CA5E4E"/>
    <w:rsid w:val="00CA7527"/>
    <w:rsid w:val="00CB2572"/>
    <w:rsid w:val="00CC511A"/>
    <w:rsid w:val="00CC5334"/>
    <w:rsid w:val="00CD4F4B"/>
    <w:rsid w:val="00CD5EBD"/>
    <w:rsid w:val="00CE2BE1"/>
    <w:rsid w:val="00CE3AB7"/>
    <w:rsid w:val="00CE63FE"/>
    <w:rsid w:val="00D126DC"/>
    <w:rsid w:val="00D13E5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51B7"/>
    <w:rsid w:val="00DD4846"/>
    <w:rsid w:val="00DD7192"/>
    <w:rsid w:val="00DD77D1"/>
    <w:rsid w:val="00DE2D5B"/>
    <w:rsid w:val="00E123F6"/>
    <w:rsid w:val="00E33221"/>
    <w:rsid w:val="00E34CF1"/>
    <w:rsid w:val="00E60B8E"/>
    <w:rsid w:val="00E61421"/>
    <w:rsid w:val="00E71C60"/>
    <w:rsid w:val="00E738F0"/>
    <w:rsid w:val="00E8573A"/>
    <w:rsid w:val="00EA2FD6"/>
    <w:rsid w:val="00EA4B3C"/>
    <w:rsid w:val="00EB2BD7"/>
    <w:rsid w:val="00EB7E60"/>
    <w:rsid w:val="00ED4231"/>
    <w:rsid w:val="00ED7A9B"/>
    <w:rsid w:val="00EE077C"/>
    <w:rsid w:val="00F02A82"/>
    <w:rsid w:val="00F1754D"/>
    <w:rsid w:val="00F17860"/>
    <w:rsid w:val="00F40108"/>
    <w:rsid w:val="00F463E3"/>
    <w:rsid w:val="00F52F0B"/>
    <w:rsid w:val="00F55537"/>
    <w:rsid w:val="00F65DCA"/>
    <w:rsid w:val="00F719FC"/>
    <w:rsid w:val="00F74606"/>
    <w:rsid w:val="00F822CD"/>
    <w:rsid w:val="00F915C6"/>
    <w:rsid w:val="00F97FD7"/>
    <w:rsid w:val="00FA1261"/>
    <w:rsid w:val="00FA3A64"/>
    <w:rsid w:val="00FA4C16"/>
    <w:rsid w:val="00FB35C3"/>
    <w:rsid w:val="00FB6DDC"/>
    <w:rsid w:val="00FC22B4"/>
    <w:rsid w:val="00FD485F"/>
    <w:rsid w:val="00FD5B39"/>
    <w:rsid w:val="00FE55A5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E9250-5273-4B5B-9432-335655DC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5</cp:revision>
  <cp:lastPrinted>2019-12-09T11:59:00Z</cp:lastPrinted>
  <dcterms:created xsi:type="dcterms:W3CDTF">2020-08-20T05:43:00Z</dcterms:created>
  <dcterms:modified xsi:type="dcterms:W3CDTF">2020-08-20T16:39:00Z</dcterms:modified>
</cp:coreProperties>
</file>