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BA01" w14:textId="77777777" w:rsidR="00657E9D" w:rsidRDefault="00967E58">
      <w:pPr>
        <w:pBdr>
          <w:top w:val="nil"/>
          <w:left w:val="nil"/>
          <w:bottom w:val="nil"/>
          <w:right w:val="nil"/>
          <w:between w:val="nil"/>
        </w:pBdr>
        <w:spacing w:after="480" w:line="240" w:lineRule="auto"/>
        <w:ind w:left="0" w:hanging="2"/>
        <w:jc w:val="right"/>
        <w:rPr>
          <w:rFonts w:ascii="Times New Roman" w:eastAsia="Times New Roman" w:hAnsi="Times New Roman" w:cs="Times New Roman"/>
          <w:color w:val="000000"/>
          <w:sz w:val="22"/>
          <w:szCs w:val="22"/>
        </w:rPr>
      </w:pPr>
      <w:bookmarkStart w:id="0" w:name="_heading=h.gjdgxs" w:colFirst="0" w:colLast="0"/>
      <w:bookmarkEnd w:id="0"/>
      <w:r>
        <w:rPr>
          <w:rFonts w:ascii="Times New Roman" w:eastAsia="Times New Roman" w:hAnsi="Times New Roman" w:cs="Times New Roman"/>
          <w:color w:val="000000"/>
          <w:sz w:val="22"/>
          <w:szCs w:val="22"/>
        </w:rPr>
        <w:t>Attachment no 2</w:t>
      </w:r>
    </w:p>
    <w:p w14:paraId="6401A4B5" w14:textId="77777777" w:rsidR="00657E9D" w:rsidRDefault="00967E58">
      <w:pPr>
        <w:pBdr>
          <w:top w:val="nil"/>
          <w:left w:val="nil"/>
          <w:bottom w:val="nil"/>
          <w:right w:val="nil"/>
          <w:between w:val="nil"/>
        </w:pBdr>
        <w:spacing w:after="480"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[place […………•], [date] [………………•]</w:t>
      </w:r>
    </w:p>
    <w:p w14:paraId="2E18A69F" w14:textId="77777777" w:rsidR="00657E9D" w:rsidRDefault="00657E9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02BCE6B3" w14:textId="77777777" w:rsidR="00657E9D" w:rsidRDefault="00657E9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23EB18B3" w14:textId="77777777" w:rsidR="00657E9D" w:rsidRDefault="00657E9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0D1F634C" w14:textId="77777777" w:rsidR="00657E9D" w:rsidRDefault="00657E9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bl>
      <w:tblPr>
        <w:tblStyle w:val="a1"/>
        <w:tblW w:w="4194" w:type="dxa"/>
        <w:tblInd w:w="0" w:type="dxa"/>
        <w:tblLayout w:type="fixed"/>
        <w:tblLook w:val="0000" w:firstRow="0" w:lastRow="0" w:firstColumn="0" w:lastColumn="0" w:noHBand="0" w:noVBand="0"/>
      </w:tblPr>
      <w:tblGrid>
        <w:gridCol w:w="4194"/>
      </w:tblGrid>
      <w:tr w:rsidR="00657E9D" w:rsidRPr="00D96FDC" w14:paraId="7F1CBAF5" w14:textId="77777777">
        <w:trPr>
          <w:trHeight w:val="2823"/>
        </w:trPr>
        <w:tc>
          <w:tcPr>
            <w:tcW w:w="4194" w:type="dxa"/>
          </w:tcPr>
          <w:p w14:paraId="0831240B" w14:textId="77777777" w:rsidR="00657E9D" w:rsidRPr="00D96FDC" w:rsidRDefault="00657E9D">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p>
          <w:p w14:paraId="60406DC5" w14:textId="77777777" w:rsidR="00657E9D" w:rsidRPr="00D96FDC" w:rsidRDefault="00657E9D">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p>
          <w:p w14:paraId="22C00C1D" w14:textId="77777777" w:rsidR="00657E9D" w:rsidRPr="00D96FDC" w:rsidRDefault="00657E9D">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p>
          <w:p w14:paraId="3C9D7D71" w14:textId="77777777" w:rsidR="00657E9D" w:rsidRPr="00D96FDC" w:rsidRDefault="00967E58">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r w:rsidRPr="00D96FDC">
              <w:rPr>
                <w:rFonts w:ascii="Times New Roman" w:eastAsia="Times New Roman" w:hAnsi="Times New Roman" w:cs="Times New Roman"/>
                <w:b/>
                <w:color w:val="000000"/>
                <w:sz w:val="22"/>
                <w:szCs w:val="22"/>
                <w:u w:val="single"/>
                <w:lang w:val="en-US"/>
              </w:rPr>
              <w:t>Contractor:</w:t>
            </w:r>
          </w:p>
          <w:p w14:paraId="00E227C7" w14:textId="77777777" w:rsidR="00657E9D" w:rsidRPr="00D96FDC" w:rsidRDefault="00967E58">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[Name / address / registry court / KRS [National Court Register]</w:t>
            </w:r>
            <w:r w:rsidRPr="00D96FDC">
              <w:rPr>
                <w:rFonts w:ascii="Times New Roman" w:eastAsia="Times New Roman" w:hAnsi="Times New Roman" w:cs="Times New Roman"/>
                <w:i/>
                <w:color w:val="000000"/>
                <w:sz w:val="22"/>
                <w:szCs w:val="22"/>
                <w:lang w:val="en-US"/>
              </w:rPr>
              <w:t xml:space="preserve"> </w:t>
            </w:r>
            <w:r w:rsidRPr="00D96FDC">
              <w:rPr>
                <w:rFonts w:ascii="Times New Roman" w:eastAsia="Times New Roman" w:hAnsi="Times New Roman" w:cs="Times New Roman"/>
                <w:color w:val="000000"/>
                <w:sz w:val="22"/>
                <w:szCs w:val="22"/>
                <w:lang w:val="en-US"/>
              </w:rPr>
              <w:t>number / NIP [Tax ID]</w:t>
            </w:r>
            <w:r w:rsidRPr="00D96FDC">
              <w:rPr>
                <w:rFonts w:ascii="Times New Roman" w:eastAsia="Times New Roman" w:hAnsi="Times New Roman" w:cs="Times New Roman"/>
                <w:i/>
                <w:color w:val="000000"/>
                <w:sz w:val="22"/>
                <w:szCs w:val="22"/>
                <w:lang w:val="en-US"/>
              </w:rPr>
              <w:t xml:space="preserve"> </w:t>
            </w:r>
            <w:r w:rsidRPr="00D96FDC">
              <w:rPr>
                <w:rFonts w:ascii="Times New Roman" w:eastAsia="Times New Roman" w:hAnsi="Times New Roman" w:cs="Times New Roman"/>
                <w:color w:val="000000"/>
                <w:sz w:val="22"/>
                <w:szCs w:val="22"/>
                <w:lang w:val="en-US"/>
              </w:rPr>
              <w:t>/ contact person / e-mail address / telephone number]</w:t>
            </w:r>
          </w:p>
        </w:tc>
      </w:tr>
    </w:tbl>
    <w:p w14:paraId="0C3D35A8" w14:textId="77777777" w:rsidR="00657E9D" w:rsidRPr="00D96FDC" w:rsidRDefault="00967E58">
      <w:pPr>
        <w:numPr>
          <w:ilvl w:val="0"/>
          <w:numId w:val="3"/>
        </w:numPr>
        <w:pBdr>
          <w:top w:val="nil"/>
          <w:left w:val="nil"/>
          <w:bottom w:val="nil"/>
          <w:right w:val="nil"/>
          <w:between w:val="nil"/>
        </w:pBdr>
        <w:spacing w:before="240" w:after="2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u w:val="single"/>
          <w:lang w:val="en-US"/>
        </w:rPr>
        <w:t>Contracting Party</w:t>
      </w:r>
      <w:r w:rsidRPr="00D96FDC">
        <w:rPr>
          <w:rFonts w:ascii="Times New Roman" w:eastAsia="Times New Roman" w:hAnsi="Times New Roman" w:cs="Times New Roman"/>
          <w:color w:val="000000"/>
          <w:sz w:val="22"/>
          <w:szCs w:val="22"/>
          <w:lang w:val="en-US"/>
        </w:rPr>
        <w:t>: VIGO System Spółka Akcyjna, Joint-Stock Company with its registered office in Ożarów Mazowiecki, ul. Poznańska 129/133, 05-850 Ożarów Mazowiecki, entered into the Register of Entrepr</w:t>
      </w:r>
      <w:r w:rsidRPr="00D96FDC">
        <w:rPr>
          <w:rFonts w:ascii="Times New Roman" w:eastAsia="Times New Roman" w:hAnsi="Times New Roman" w:cs="Times New Roman"/>
          <w:color w:val="000000"/>
          <w:sz w:val="22"/>
          <w:szCs w:val="22"/>
          <w:lang w:val="en-US"/>
        </w:rPr>
        <w:t>eneurs of the National Court Register kept by the District Court for the Capital City of Warsaw in Warsaw, 14</w:t>
      </w:r>
      <w:r w:rsidRPr="00D96FDC">
        <w:rPr>
          <w:rFonts w:ascii="Times New Roman" w:eastAsia="Times New Roman" w:hAnsi="Times New Roman" w:cs="Times New Roman"/>
          <w:color w:val="000000"/>
          <w:sz w:val="22"/>
          <w:szCs w:val="22"/>
          <w:vertAlign w:val="superscript"/>
          <w:lang w:val="en-US"/>
        </w:rPr>
        <w:t>th</w:t>
      </w:r>
      <w:r w:rsidRPr="00D96FDC">
        <w:rPr>
          <w:rFonts w:ascii="Times New Roman" w:eastAsia="Times New Roman" w:hAnsi="Times New Roman" w:cs="Times New Roman"/>
          <w:color w:val="000000"/>
          <w:sz w:val="22"/>
          <w:szCs w:val="22"/>
          <w:lang w:val="en-US"/>
        </w:rPr>
        <w:t xml:space="preserve"> Commercial Division of the National Court Register, KRS (National Court Register) No. 0000113394,</w:t>
      </w:r>
      <w:r w:rsidRPr="00D96FDC">
        <w:rPr>
          <w:rFonts w:ascii="Times New Roman" w:eastAsia="Times New Roman" w:hAnsi="Times New Roman" w:cs="Times New Roman"/>
          <w:color w:val="000000"/>
          <w:sz w:val="22"/>
          <w:szCs w:val="22"/>
          <w:lang w:val="en-US"/>
        </w:rPr>
        <w:br/>
        <w:t>NIP (Tax ID): 5270207340, REGON (Statistical R</w:t>
      </w:r>
      <w:r w:rsidRPr="00D96FDC">
        <w:rPr>
          <w:rFonts w:ascii="Times New Roman" w:eastAsia="Times New Roman" w:hAnsi="Times New Roman" w:cs="Times New Roman"/>
          <w:color w:val="000000"/>
          <w:sz w:val="22"/>
          <w:szCs w:val="22"/>
          <w:lang w:val="en-US"/>
        </w:rPr>
        <w:t>egister Number): 010265179, with the share capital ofPLN 729,000.00 (paid up in full)</w:t>
      </w:r>
    </w:p>
    <w:p w14:paraId="23401539" w14:textId="77777777" w:rsidR="00657E9D" w:rsidRPr="00D96FDC" w:rsidRDefault="00657E9D">
      <w:pPr>
        <w:pBdr>
          <w:top w:val="nil"/>
          <w:left w:val="nil"/>
          <w:bottom w:val="nil"/>
          <w:right w:val="nil"/>
          <w:between w:val="nil"/>
        </w:pBdr>
        <w:spacing w:before="240" w:after="240" w:line="290" w:lineRule="auto"/>
        <w:ind w:left="0" w:hanging="2"/>
        <w:jc w:val="both"/>
        <w:rPr>
          <w:rFonts w:ascii="Times New Roman" w:eastAsia="Times New Roman" w:hAnsi="Times New Roman" w:cs="Times New Roman"/>
          <w:color w:val="000000"/>
          <w:sz w:val="22"/>
          <w:szCs w:val="22"/>
          <w:lang w:val="en-US"/>
        </w:rPr>
      </w:pPr>
    </w:p>
    <w:p w14:paraId="6C7ADF1B" w14:textId="77777777" w:rsidR="00657E9D" w:rsidRPr="00D96FDC" w:rsidRDefault="00657E9D">
      <w:pPr>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22"/>
          <w:szCs w:val="22"/>
          <w:lang w:val="en-US"/>
        </w:rPr>
      </w:pPr>
    </w:p>
    <w:p w14:paraId="40CDFFE0" w14:textId="4BA0F715" w:rsidR="00657E9D" w:rsidRPr="00D96FDC" w:rsidRDefault="00967E58">
      <w:pPr>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22"/>
          <w:szCs w:val="22"/>
          <w:lang w:val="en-US"/>
        </w:rPr>
      </w:pPr>
      <w:r w:rsidRPr="00D96FDC">
        <w:rPr>
          <w:rFonts w:ascii="Times New Roman" w:eastAsia="Times New Roman" w:hAnsi="Times New Roman" w:cs="Times New Roman"/>
          <w:b/>
          <w:color w:val="000000"/>
          <w:sz w:val="22"/>
          <w:szCs w:val="22"/>
          <w:lang w:val="en-US"/>
        </w:rPr>
        <w:t xml:space="preserve">SPECIMEN OF PROPOSAL FORM </w:t>
      </w:r>
      <w:r w:rsidRPr="00D96FDC">
        <w:rPr>
          <w:rFonts w:ascii="Times New Roman" w:eastAsia="Times New Roman" w:hAnsi="Times New Roman" w:cs="Times New Roman"/>
          <w:b/>
          <w:color w:val="000000"/>
          <w:sz w:val="22"/>
          <w:szCs w:val="22"/>
          <w:lang w:val="en-US"/>
        </w:rPr>
        <w:br/>
        <w:t>FOR THE REQUEST FOR PROPOSAL</w:t>
      </w:r>
      <w:r w:rsidRPr="00D96FDC">
        <w:rPr>
          <w:rFonts w:ascii="Times New Roman" w:eastAsia="Times New Roman" w:hAnsi="Times New Roman" w:cs="Times New Roman"/>
          <w:b/>
          <w:sz w:val="22"/>
          <w:szCs w:val="22"/>
          <w:lang w:val="en-US"/>
        </w:rPr>
        <w:t xml:space="preserve"> </w:t>
      </w:r>
      <w:r w:rsidR="00D96FDC" w:rsidRPr="00D96FDC">
        <w:rPr>
          <w:rFonts w:ascii="Times New Roman" w:eastAsia="Times New Roman" w:hAnsi="Times New Roman" w:cs="Times New Roman"/>
          <w:b/>
          <w:sz w:val="22"/>
          <w:szCs w:val="22"/>
          <w:lang w:val="en-US"/>
        </w:rPr>
        <w:t>1</w:t>
      </w:r>
      <w:r w:rsidR="00D96FDC">
        <w:rPr>
          <w:rFonts w:ascii="Times New Roman" w:eastAsia="Times New Roman" w:hAnsi="Times New Roman" w:cs="Times New Roman"/>
          <w:b/>
          <w:sz w:val="22"/>
          <w:szCs w:val="22"/>
          <w:lang w:val="en-US"/>
        </w:rPr>
        <w:t>1</w:t>
      </w:r>
      <w:r w:rsidRPr="00D96FDC">
        <w:rPr>
          <w:rFonts w:ascii="Times New Roman" w:eastAsia="Times New Roman" w:hAnsi="Times New Roman" w:cs="Times New Roman"/>
          <w:b/>
          <w:sz w:val="22"/>
          <w:szCs w:val="22"/>
          <w:lang w:val="en-US"/>
        </w:rPr>
        <w:t xml:space="preserve"> JUNE 2021</w:t>
      </w:r>
      <w:r w:rsidRPr="00D96FDC">
        <w:rPr>
          <w:rFonts w:ascii="Times New Roman" w:eastAsia="Times New Roman" w:hAnsi="Times New Roman" w:cs="Times New Roman"/>
          <w:b/>
          <w:color w:val="000000"/>
          <w:sz w:val="22"/>
          <w:szCs w:val="22"/>
          <w:lang w:val="en-US"/>
        </w:rPr>
        <w:t xml:space="preserve"> NUMBER MRC</w:t>
      </w:r>
      <w:r w:rsidRPr="00D96FDC">
        <w:rPr>
          <w:rFonts w:ascii="Times New Roman" w:eastAsia="Times New Roman" w:hAnsi="Times New Roman" w:cs="Times New Roman"/>
          <w:b/>
          <w:sz w:val="22"/>
          <w:szCs w:val="22"/>
          <w:lang w:val="en-US"/>
        </w:rPr>
        <w:t>-2_21</w:t>
      </w:r>
    </w:p>
    <w:p w14:paraId="39DE11F6" w14:textId="77777777" w:rsidR="00657E9D" w:rsidRPr="00D96FDC" w:rsidRDefault="00657E9D">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p>
    <w:p w14:paraId="1763DF30" w14:textId="7C9A5006" w:rsidR="00657E9D" w:rsidRPr="00D96FDC" w:rsidRDefault="00967E58">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bookmarkStart w:id="1" w:name="_heading=h.4b1yemiqic4a" w:colFirst="0" w:colLast="0"/>
      <w:bookmarkEnd w:id="1"/>
      <w:r w:rsidRPr="00D96FDC">
        <w:rPr>
          <w:rFonts w:ascii="Times New Roman" w:eastAsia="Times New Roman" w:hAnsi="Times New Roman" w:cs="Times New Roman"/>
          <w:color w:val="000000"/>
          <w:sz w:val="22"/>
          <w:szCs w:val="22"/>
          <w:lang w:val="en-US"/>
        </w:rPr>
        <w:t xml:space="preserve">I, the undersigned ………………………………[•], entitled to represent the Contractor in accordance with the attached documentation (hereinafter: "Contractor"), in response to the inquiry of </w:t>
      </w:r>
      <w:r w:rsidR="00D96FDC">
        <w:rPr>
          <w:rFonts w:ascii="Times New Roman" w:eastAsia="Times New Roman" w:hAnsi="Times New Roman" w:cs="Times New Roman"/>
          <w:color w:val="000000"/>
          <w:sz w:val="22"/>
          <w:szCs w:val="22"/>
          <w:lang w:val="en-US"/>
        </w:rPr>
        <w:t>11</w:t>
      </w:r>
      <w:r w:rsidRPr="00D96FDC">
        <w:rPr>
          <w:rFonts w:ascii="Times New Roman" w:eastAsia="Times New Roman" w:hAnsi="Times New Roman" w:cs="Times New Roman"/>
          <w:sz w:val="22"/>
          <w:szCs w:val="22"/>
          <w:lang w:val="en-US"/>
        </w:rPr>
        <w:t xml:space="preserve"> June</w:t>
      </w:r>
      <w:r w:rsidRPr="00D96FDC">
        <w:rPr>
          <w:rFonts w:ascii="Times New Roman" w:eastAsia="Times New Roman" w:hAnsi="Times New Roman" w:cs="Times New Roman"/>
          <w:color w:val="000000"/>
          <w:sz w:val="22"/>
          <w:szCs w:val="22"/>
          <w:lang w:val="en-US"/>
        </w:rPr>
        <w:t xml:space="preserve"> 2021 No. MRC-</w:t>
      </w:r>
      <w:r w:rsidRPr="00D96FDC">
        <w:rPr>
          <w:rFonts w:ascii="Times New Roman" w:eastAsia="Times New Roman" w:hAnsi="Times New Roman" w:cs="Times New Roman"/>
          <w:sz w:val="22"/>
          <w:szCs w:val="22"/>
          <w:lang w:val="en-US"/>
        </w:rPr>
        <w:t xml:space="preserve">2_21 </w:t>
      </w:r>
      <w:r w:rsidRPr="00D96FDC">
        <w:rPr>
          <w:rFonts w:ascii="Times New Roman" w:eastAsia="Times New Roman" w:hAnsi="Times New Roman" w:cs="Times New Roman"/>
          <w:color w:val="000000"/>
          <w:sz w:val="22"/>
          <w:szCs w:val="22"/>
          <w:lang w:val="en-US"/>
        </w:rPr>
        <w:t xml:space="preserve">hereinafter: "Inquiry") an offer for </w:t>
      </w:r>
      <w:r w:rsidR="00D96FDC" w:rsidRPr="00D96FDC">
        <w:rPr>
          <w:rFonts w:ascii="Times New Roman" w:eastAsia="Times New Roman" w:hAnsi="Times New Roman" w:cs="Times New Roman"/>
          <w:color w:val="000000"/>
          <w:sz w:val="22"/>
          <w:szCs w:val="22"/>
          <w:lang w:val="en-US"/>
        </w:rPr>
        <w:t xml:space="preserve">semiconductors wafers </w:t>
      </w:r>
      <w:r w:rsidRPr="00D96FDC">
        <w:rPr>
          <w:rFonts w:ascii="Times New Roman" w:eastAsia="Times New Roman" w:hAnsi="Times New Roman" w:cs="Times New Roman"/>
          <w:color w:val="000000"/>
          <w:sz w:val="22"/>
          <w:szCs w:val="22"/>
          <w:lang w:val="en-US"/>
        </w:rPr>
        <w:t>(</w:t>
      </w:r>
      <w:r w:rsidRPr="00D96FDC">
        <w:rPr>
          <w:rFonts w:ascii="Times New Roman" w:eastAsia="Times New Roman" w:hAnsi="Times New Roman" w:cs="Times New Roman"/>
          <w:color w:val="000000"/>
          <w:sz w:val="22"/>
          <w:szCs w:val="22"/>
          <w:lang w:val="en-US"/>
        </w:rPr>
        <w:t>hereinafter: "Order") for comprehensive implementation by VIGO System Spółka Akcyjna with its registered office in Ożarów Mazowiecki (hereinafter: "Ordering Party" ") Under the project" Polish matrix for space applications active in infrared "under the Int</w:t>
      </w:r>
      <w:r w:rsidRPr="00D96FDC">
        <w:rPr>
          <w:rFonts w:ascii="Times New Roman" w:eastAsia="Times New Roman" w:hAnsi="Times New Roman" w:cs="Times New Roman"/>
          <w:color w:val="000000"/>
          <w:sz w:val="22"/>
          <w:szCs w:val="22"/>
          <w:lang w:val="en-US"/>
        </w:rPr>
        <w:t>elligent Development Operational Program 2014 - 2020 co-financed by the European Regional Development Fund application no .: POIR.01.01.01-00-0185 / 20-00</w:t>
      </w:r>
    </w:p>
    <w:p w14:paraId="6D75FF97" w14:textId="77777777" w:rsidR="00657E9D" w:rsidRPr="00D96FDC" w:rsidRDefault="00967E58">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 xml:space="preserve"> - in accordance with the terms of the Order contained in the Inquiry.</w:t>
      </w:r>
    </w:p>
    <w:p w14:paraId="62DB24D0" w14:textId="77777777" w:rsidR="00657E9D" w:rsidRPr="00D96FDC" w:rsidRDefault="00657E9D">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p>
    <w:p w14:paraId="0C201B34" w14:textId="77777777" w:rsidR="00657E9D" w:rsidRPr="00D96FDC" w:rsidRDefault="00967E58">
      <w:pPr>
        <w:numPr>
          <w:ilvl w:val="0"/>
          <w:numId w:val="1"/>
        </w:numPr>
        <w:pBdr>
          <w:top w:val="nil"/>
          <w:left w:val="nil"/>
          <w:bottom w:val="nil"/>
          <w:right w:val="nil"/>
          <w:between w:val="nil"/>
        </w:pBdr>
        <w:spacing w:after="80" w:line="290" w:lineRule="auto"/>
        <w:ind w:left="0" w:hanging="2"/>
        <w:jc w:val="both"/>
        <w:rPr>
          <w:rFonts w:ascii="Times New Roman" w:eastAsia="Times New Roman" w:hAnsi="Times New Roman" w:cs="Times New Roman"/>
          <w:b/>
          <w:color w:val="000000"/>
          <w:sz w:val="22"/>
          <w:szCs w:val="22"/>
          <w:lang w:val="en-US"/>
        </w:rPr>
      </w:pPr>
      <w:r w:rsidRPr="00D96FDC">
        <w:rPr>
          <w:rFonts w:ascii="Times New Roman" w:eastAsia="Times New Roman" w:hAnsi="Times New Roman" w:cs="Times New Roman"/>
          <w:b/>
          <w:color w:val="000000"/>
          <w:sz w:val="22"/>
          <w:szCs w:val="22"/>
          <w:lang w:val="en-US"/>
        </w:rPr>
        <w:t>Total price offered for the Subject of the Contract</w:t>
      </w:r>
    </w:p>
    <w:p w14:paraId="46C052FC" w14:textId="77777777" w:rsidR="00657E9D" w:rsidRDefault="00967E58">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bookmarkStart w:id="2" w:name="_heading=h.1fob9te" w:colFirst="0" w:colLast="0"/>
      <w:bookmarkEnd w:id="2"/>
      <w:r>
        <w:rPr>
          <w:rFonts w:ascii="Times New Roman" w:eastAsia="Times New Roman" w:hAnsi="Times New Roman" w:cs="Times New Roman"/>
          <w:color w:val="000000"/>
          <w:sz w:val="22"/>
          <w:szCs w:val="22"/>
        </w:rPr>
        <w:t>Net Price: [………………………•] (in words: [………………………•]).</w:t>
      </w:r>
    </w:p>
    <w:p w14:paraId="5B3C771F" w14:textId="77777777" w:rsidR="00657E9D" w:rsidRDefault="00967E58">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Gross Price: [………………………•]  (in words: [………………………•]).</w:t>
      </w:r>
    </w:p>
    <w:p w14:paraId="39B2B77B" w14:textId="77777777" w:rsidR="00657E9D" w:rsidRPr="00D96FDC" w:rsidRDefault="00967E58">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Value Added Tax: [………………………•] (in words: [………………………•]).</w:t>
      </w:r>
    </w:p>
    <w:p w14:paraId="1835ADA5" w14:textId="77777777" w:rsidR="00657E9D" w:rsidRPr="00D96FDC" w:rsidRDefault="00967E58">
      <w:pPr>
        <w:keepNext/>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u w:val="single"/>
          <w:lang w:val="en-US"/>
        </w:rPr>
      </w:pPr>
      <w:r w:rsidRPr="00D96FDC">
        <w:rPr>
          <w:rFonts w:ascii="Times New Roman" w:eastAsia="Times New Roman" w:hAnsi="Times New Roman" w:cs="Times New Roman"/>
          <w:b/>
          <w:color w:val="000000"/>
          <w:sz w:val="22"/>
          <w:szCs w:val="22"/>
          <w:lang w:val="en-US"/>
        </w:rPr>
        <w:t>Acceptance table (fill yes/no):</w:t>
      </w:r>
      <w:r w:rsidRPr="00D96FDC">
        <w:rPr>
          <w:rFonts w:ascii="Times New Roman" w:eastAsia="Times New Roman" w:hAnsi="Times New Roman" w:cs="Times New Roman"/>
          <w:color w:val="000000"/>
          <w:sz w:val="22"/>
          <w:szCs w:val="22"/>
          <w:u w:val="single"/>
          <w:lang w:val="en-US"/>
        </w:rPr>
        <w:t xml:space="preserve"> </w:t>
      </w:r>
    </w:p>
    <w:p w14:paraId="5E53631D" w14:textId="77777777" w:rsidR="00657E9D" w:rsidRPr="00D96FDC" w:rsidRDefault="00657E9D">
      <w:pPr>
        <w:spacing w:line="360" w:lineRule="auto"/>
        <w:ind w:left="0" w:hanging="2"/>
        <w:rPr>
          <w:b/>
          <w:sz w:val="22"/>
          <w:szCs w:val="22"/>
          <w:u w:val="single"/>
          <w:lang w:val="en-US"/>
        </w:rPr>
      </w:pPr>
    </w:p>
    <w:tbl>
      <w:tblPr>
        <w:tblStyle w:val="a2"/>
        <w:tblW w:w="1006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6"/>
        <w:gridCol w:w="1328"/>
        <w:gridCol w:w="2250"/>
        <w:gridCol w:w="2775"/>
        <w:gridCol w:w="2445"/>
      </w:tblGrid>
      <w:tr w:rsidR="00657E9D" w14:paraId="30E5B31A" w14:textId="77777777">
        <w:trPr>
          <w:trHeight w:val="240"/>
        </w:trPr>
        <w:tc>
          <w:tcPr>
            <w:tcW w:w="2594" w:type="dxa"/>
            <w:gridSpan w:val="2"/>
            <w:shd w:val="clear" w:color="auto" w:fill="DDDDDD"/>
            <w:vAlign w:val="center"/>
          </w:tcPr>
          <w:p w14:paraId="400E3703" w14:textId="77777777" w:rsidR="00657E9D" w:rsidRDefault="00967E58">
            <w:pPr>
              <w:widowControl w:val="0"/>
              <w:ind w:left="0" w:hanging="2"/>
              <w:jc w:val="center"/>
              <w:rPr>
                <w:b/>
              </w:rPr>
            </w:pPr>
            <w:bookmarkStart w:id="3" w:name="_heading=h.2et92p0" w:colFirst="0" w:colLast="0"/>
            <w:bookmarkEnd w:id="3"/>
            <w:r>
              <w:rPr>
                <w:b/>
              </w:rPr>
              <w:t>Product name</w:t>
            </w:r>
          </w:p>
        </w:tc>
        <w:tc>
          <w:tcPr>
            <w:tcW w:w="2250" w:type="dxa"/>
            <w:shd w:val="clear" w:color="auto" w:fill="DDDDDD"/>
            <w:tcMar>
              <w:top w:w="55" w:type="dxa"/>
              <w:left w:w="55" w:type="dxa"/>
              <w:bottom w:w="55" w:type="dxa"/>
              <w:right w:w="55" w:type="dxa"/>
            </w:tcMar>
          </w:tcPr>
          <w:p w14:paraId="7C614202" w14:textId="77777777" w:rsidR="00657E9D" w:rsidRDefault="00967E58">
            <w:pPr>
              <w:widowControl w:val="0"/>
              <w:ind w:left="0" w:hanging="2"/>
              <w:jc w:val="center"/>
              <w:rPr>
                <w:b/>
              </w:rPr>
            </w:pPr>
            <w:r>
              <w:rPr>
                <w:b/>
              </w:rPr>
              <w:t>Parametrer</w:t>
            </w:r>
          </w:p>
        </w:tc>
        <w:tc>
          <w:tcPr>
            <w:tcW w:w="2775" w:type="dxa"/>
            <w:shd w:val="clear" w:color="auto" w:fill="DDDDDD"/>
          </w:tcPr>
          <w:p w14:paraId="3A2E315A" w14:textId="77777777" w:rsidR="00657E9D" w:rsidRDefault="00967E58">
            <w:pPr>
              <w:widowControl w:val="0"/>
              <w:ind w:left="0" w:hanging="2"/>
              <w:jc w:val="center"/>
              <w:rPr>
                <w:b/>
              </w:rPr>
            </w:pPr>
            <w:r>
              <w:rPr>
                <w:b/>
              </w:rPr>
              <w:t>Specification</w:t>
            </w:r>
          </w:p>
        </w:tc>
        <w:tc>
          <w:tcPr>
            <w:tcW w:w="2445" w:type="dxa"/>
            <w:shd w:val="clear" w:color="auto" w:fill="DDDDDD"/>
          </w:tcPr>
          <w:p w14:paraId="19280F75" w14:textId="77777777" w:rsidR="00657E9D" w:rsidRDefault="00967E58">
            <w:pPr>
              <w:widowControl w:val="0"/>
              <w:ind w:left="0" w:hanging="2"/>
              <w:jc w:val="center"/>
              <w:rPr>
                <w:b/>
              </w:rPr>
            </w:pPr>
            <w:r>
              <w:rPr>
                <w:b/>
              </w:rPr>
              <w:t>Yes/No</w:t>
            </w:r>
          </w:p>
        </w:tc>
      </w:tr>
      <w:tr w:rsidR="00657E9D" w14:paraId="15776AC1" w14:textId="77777777">
        <w:trPr>
          <w:trHeight w:val="330"/>
        </w:trPr>
        <w:tc>
          <w:tcPr>
            <w:tcW w:w="1266" w:type="dxa"/>
            <w:vMerge w:val="restart"/>
            <w:vAlign w:val="center"/>
          </w:tcPr>
          <w:p w14:paraId="7714BDBD" w14:textId="77777777" w:rsidR="00657E9D" w:rsidRDefault="00967E58">
            <w:pPr>
              <w:ind w:left="0" w:hanging="2"/>
              <w:rPr>
                <w:b/>
                <w:sz w:val="22"/>
                <w:szCs w:val="22"/>
              </w:rPr>
            </w:pPr>
            <w:r>
              <w:rPr>
                <w:b/>
                <w:sz w:val="22"/>
                <w:szCs w:val="22"/>
              </w:rPr>
              <w:t xml:space="preserve">GaAs   </w:t>
            </w:r>
          </w:p>
          <w:p w14:paraId="71BFFEEF" w14:textId="77777777" w:rsidR="00657E9D" w:rsidRDefault="00657E9D">
            <w:pPr>
              <w:ind w:left="0" w:hanging="2"/>
              <w:rPr>
                <w:b/>
                <w:sz w:val="22"/>
                <w:szCs w:val="22"/>
              </w:rPr>
            </w:pPr>
          </w:p>
          <w:p w14:paraId="6DA3F9A7" w14:textId="77777777" w:rsidR="00657E9D" w:rsidRDefault="00967E58">
            <w:pPr>
              <w:ind w:left="0" w:hanging="2"/>
              <w:rPr>
                <w:b/>
                <w:sz w:val="22"/>
                <w:szCs w:val="22"/>
              </w:rPr>
            </w:pPr>
            <w:r>
              <w:rPr>
                <w:b/>
                <w:sz w:val="22"/>
                <w:szCs w:val="22"/>
              </w:rPr>
              <w:t xml:space="preserve"> </w:t>
            </w:r>
          </w:p>
          <w:p w14:paraId="46AD6BFC" w14:textId="77777777" w:rsidR="00657E9D" w:rsidRDefault="00657E9D">
            <w:pPr>
              <w:ind w:left="0" w:hanging="2"/>
              <w:rPr>
                <w:b/>
                <w:sz w:val="22"/>
                <w:szCs w:val="22"/>
              </w:rPr>
            </w:pPr>
          </w:p>
        </w:tc>
        <w:tc>
          <w:tcPr>
            <w:tcW w:w="1328" w:type="dxa"/>
            <w:vMerge w:val="restart"/>
            <w:tcMar>
              <w:top w:w="55" w:type="dxa"/>
              <w:left w:w="55" w:type="dxa"/>
              <w:bottom w:w="55" w:type="dxa"/>
              <w:right w:w="55" w:type="dxa"/>
            </w:tcMar>
            <w:vAlign w:val="center"/>
          </w:tcPr>
          <w:p w14:paraId="0614872E" w14:textId="77777777" w:rsidR="00657E9D" w:rsidRDefault="00967E58">
            <w:pPr>
              <w:ind w:left="0" w:hanging="2"/>
              <w:rPr>
                <w:sz w:val="22"/>
                <w:szCs w:val="22"/>
              </w:rPr>
            </w:pPr>
            <w:r>
              <w:rPr>
                <w:sz w:val="22"/>
                <w:szCs w:val="22"/>
              </w:rPr>
              <w:t xml:space="preserve">Diameter 3” </w:t>
            </w:r>
          </w:p>
          <w:p w14:paraId="5C92A103" w14:textId="77777777" w:rsidR="00657E9D" w:rsidRDefault="00967E58">
            <w:pPr>
              <w:ind w:left="0" w:hanging="2"/>
              <w:rPr>
                <w:sz w:val="22"/>
                <w:szCs w:val="22"/>
                <w:highlight w:val="yellow"/>
              </w:rPr>
            </w:pPr>
            <w:r>
              <w:rPr>
                <w:sz w:val="22"/>
                <w:szCs w:val="22"/>
              </w:rPr>
              <w:t>Thickness: 1.1. mm and 0.5 mm</w:t>
            </w:r>
          </w:p>
          <w:p w14:paraId="0037DDDD" w14:textId="77777777" w:rsidR="00657E9D" w:rsidRDefault="00657E9D">
            <w:pPr>
              <w:ind w:left="0" w:hanging="2"/>
              <w:rPr>
                <w:sz w:val="22"/>
                <w:szCs w:val="22"/>
              </w:rPr>
            </w:pPr>
          </w:p>
          <w:p w14:paraId="7A471EBB" w14:textId="77777777" w:rsidR="00657E9D" w:rsidRDefault="00657E9D">
            <w:pPr>
              <w:ind w:left="0" w:hanging="2"/>
              <w:rPr>
                <w:sz w:val="22"/>
                <w:szCs w:val="22"/>
              </w:rPr>
            </w:pPr>
          </w:p>
          <w:p w14:paraId="1572D5A9" w14:textId="77777777" w:rsidR="00657E9D" w:rsidRDefault="00657E9D">
            <w:pPr>
              <w:ind w:left="0" w:hanging="2"/>
              <w:rPr>
                <w:sz w:val="22"/>
                <w:szCs w:val="22"/>
              </w:rPr>
            </w:pPr>
          </w:p>
          <w:p w14:paraId="717B81A5" w14:textId="77777777" w:rsidR="00657E9D" w:rsidRDefault="00657E9D">
            <w:pPr>
              <w:ind w:left="0" w:hanging="2"/>
              <w:rPr>
                <w:sz w:val="22"/>
                <w:szCs w:val="22"/>
              </w:rPr>
            </w:pPr>
          </w:p>
          <w:p w14:paraId="2A297B32" w14:textId="77777777" w:rsidR="00657E9D" w:rsidRDefault="00657E9D">
            <w:pPr>
              <w:widowControl w:val="0"/>
              <w:ind w:left="0" w:hanging="2"/>
              <w:rPr>
                <w:b/>
                <w:sz w:val="22"/>
                <w:szCs w:val="22"/>
                <w:u w:val="single"/>
              </w:rPr>
            </w:pPr>
          </w:p>
        </w:tc>
        <w:tc>
          <w:tcPr>
            <w:tcW w:w="2250" w:type="dxa"/>
            <w:tcMar>
              <w:top w:w="55" w:type="dxa"/>
              <w:left w:w="55" w:type="dxa"/>
              <w:bottom w:w="55" w:type="dxa"/>
              <w:right w:w="55" w:type="dxa"/>
            </w:tcMar>
          </w:tcPr>
          <w:p w14:paraId="14680881" w14:textId="77777777" w:rsidR="00657E9D" w:rsidRDefault="00967E58">
            <w:pPr>
              <w:ind w:left="0" w:hanging="2"/>
              <w:rPr>
                <w:sz w:val="22"/>
                <w:szCs w:val="22"/>
              </w:rPr>
            </w:pPr>
            <w:r>
              <w:rPr>
                <w:sz w:val="22"/>
                <w:szCs w:val="22"/>
              </w:rPr>
              <w:t>Grade:</w:t>
            </w:r>
          </w:p>
        </w:tc>
        <w:tc>
          <w:tcPr>
            <w:tcW w:w="2775" w:type="dxa"/>
          </w:tcPr>
          <w:p w14:paraId="761B0072" w14:textId="77777777" w:rsidR="00657E9D" w:rsidRDefault="00967E58">
            <w:pPr>
              <w:ind w:left="0" w:hanging="2"/>
              <w:rPr>
                <w:sz w:val="22"/>
                <w:szCs w:val="22"/>
              </w:rPr>
            </w:pPr>
            <w:r>
              <w:rPr>
                <w:sz w:val="22"/>
                <w:szCs w:val="22"/>
              </w:rPr>
              <w:t>Epi-ready grade</w:t>
            </w:r>
          </w:p>
        </w:tc>
        <w:tc>
          <w:tcPr>
            <w:tcW w:w="2445" w:type="dxa"/>
          </w:tcPr>
          <w:p w14:paraId="04ED0F7A" w14:textId="77777777" w:rsidR="00657E9D" w:rsidRDefault="00657E9D">
            <w:pPr>
              <w:ind w:left="0" w:hanging="2"/>
              <w:rPr>
                <w:sz w:val="22"/>
                <w:szCs w:val="22"/>
                <w:highlight w:val="white"/>
              </w:rPr>
            </w:pPr>
          </w:p>
        </w:tc>
      </w:tr>
      <w:tr w:rsidR="00657E9D" w14:paraId="781E11D3" w14:textId="77777777">
        <w:trPr>
          <w:trHeight w:val="330"/>
        </w:trPr>
        <w:tc>
          <w:tcPr>
            <w:tcW w:w="1266" w:type="dxa"/>
            <w:vMerge/>
            <w:vAlign w:val="center"/>
          </w:tcPr>
          <w:p w14:paraId="214720C4" w14:textId="77777777" w:rsidR="00657E9D" w:rsidRDefault="00657E9D">
            <w:pPr>
              <w:widowControl w:val="0"/>
              <w:pBdr>
                <w:top w:val="nil"/>
                <w:left w:val="nil"/>
                <w:bottom w:val="nil"/>
                <w:right w:val="nil"/>
                <w:between w:val="nil"/>
              </w:pBdr>
              <w:spacing w:line="276" w:lineRule="auto"/>
              <w:ind w:left="0" w:hanging="2"/>
              <w:rPr>
                <w:sz w:val="22"/>
                <w:szCs w:val="22"/>
                <w:highlight w:val="white"/>
              </w:rPr>
            </w:pPr>
          </w:p>
        </w:tc>
        <w:tc>
          <w:tcPr>
            <w:tcW w:w="1328" w:type="dxa"/>
            <w:vMerge/>
            <w:tcMar>
              <w:top w:w="55" w:type="dxa"/>
              <w:left w:w="55" w:type="dxa"/>
              <w:bottom w:w="55" w:type="dxa"/>
              <w:right w:w="55" w:type="dxa"/>
            </w:tcMar>
            <w:vAlign w:val="center"/>
          </w:tcPr>
          <w:p w14:paraId="40C0D0F3" w14:textId="77777777" w:rsidR="00657E9D" w:rsidRDefault="00657E9D">
            <w:pPr>
              <w:widowControl w:val="0"/>
              <w:pBdr>
                <w:top w:val="nil"/>
                <w:left w:val="nil"/>
                <w:bottom w:val="nil"/>
                <w:right w:val="nil"/>
                <w:between w:val="nil"/>
              </w:pBdr>
              <w:spacing w:line="276" w:lineRule="auto"/>
              <w:ind w:left="0" w:hanging="2"/>
              <w:rPr>
                <w:sz w:val="22"/>
                <w:szCs w:val="22"/>
                <w:highlight w:val="white"/>
              </w:rPr>
            </w:pPr>
          </w:p>
        </w:tc>
        <w:tc>
          <w:tcPr>
            <w:tcW w:w="2250" w:type="dxa"/>
            <w:tcMar>
              <w:top w:w="55" w:type="dxa"/>
              <w:left w:w="55" w:type="dxa"/>
              <w:bottom w:w="55" w:type="dxa"/>
              <w:right w:w="55" w:type="dxa"/>
            </w:tcMar>
          </w:tcPr>
          <w:p w14:paraId="401CDAA3" w14:textId="77777777" w:rsidR="00657E9D" w:rsidRDefault="00967E58">
            <w:pPr>
              <w:ind w:left="0" w:hanging="2"/>
              <w:rPr>
                <w:sz w:val="22"/>
                <w:szCs w:val="22"/>
              </w:rPr>
            </w:pPr>
            <w:r>
              <w:rPr>
                <w:sz w:val="22"/>
                <w:szCs w:val="22"/>
              </w:rPr>
              <w:t>Growth method</w:t>
            </w:r>
          </w:p>
        </w:tc>
        <w:tc>
          <w:tcPr>
            <w:tcW w:w="2775" w:type="dxa"/>
          </w:tcPr>
          <w:p w14:paraId="2DFC6952" w14:textId="77777777" w:rsidR="00657E9D" w:rsidRDefault="00967E58">
            <w:pPr>
              <w:ind w:left="0" w:hanging="2"/>
              <w:rPr>
                <w:sz w:val="22"/>
                <w:szCs w:val="22"/>
              </w:rPr>
            </w:pPr>
            <w:r>
              <w:rPr>
                <w:sz w:val="22"/>
                <w:szCs w:val="22"/>
              </w:rPr>
              <w:t>VGF</w:t>
            </w:r>
          </w:p>
        </w:tc>
        <w:tc>
          <w:tcPr>
            <w:tcW w:w="2445" w:type="dxa"/>
          </w:tcPr>
          <w:p w14:paraId="47613AEB" w14:textId="77777777" w:rsidR="00657E9D" w:rsidRDefault="00657E9D">
            <w:pPr>
              <w:ind w:left="0" w:hanging="2"/>
              <w:rPr>
                <w:sz w:val="22"/>
                <w:szCs w:val="22"/>
                <w:highlight w:val="white"/>
              </w:rPr>
            </w:pPr>
          </w:p>
        </w:tc>
      </w:tr>
      <w:tr w:rsidR="00657E9D" w14:paraId="38E1E36C" w14:textId="77777777">
        <w:trPr>
          <w:trHeight w:val="330"/>
        </w:trPr>
        <w:tc>
          <w:tcPr>
            <w:tcW w:w="1266" w:type="dxa"/>
            <w:vMerge/>
            <w:vAlign w:val="center"/>
          </w:tcPr>
          <w:p w14:paraId="349EBE4B" w14:textId="77777777" w:rsidR="00657E9D" w:rsidRDefault="00657E9D">
            <w:pPr>
              <w:widowControl w:val="0"/>
              <w:pBdr>
                <w:top w:val="nil"/>
                <w:left w:val="nil"/>
                <w:bottom w:val="nil"/>
                <w:right w:val="nil"/>
                <w:between w:val="nil"/>
              </w:pBdr>
              <w:spacing w:line="276" w:lineRule="auto"/>
              <w:ind w:left="0" w:hanging="2"/>
              <w:rPr>
                <w:sz w:val="22"/>
                <w:szCs w:val="22"/>
                <w:highlight w:val="white"/>
              </w:rPr>
            </w:pPr>
          </w:p>
        </w:tc>
        <w:tc>
          <w:tcPr>
            <w:tcW w:w="1328" w:type="dxa"/>
            <w:vMerge/>
            <w:tcMar>
              <w:top w:w="55" w:type="dxa"/>
              <w:left w:w="55" w:type="dxa"/>
              <w:bottom w:w="55" w:type="dxa"/>
              <w:right w:w="55" w:type="dxa"/>
            </w:tcMar>
            <w:vAlign w:val="center"/>
          </w:tcPr>
          <w:p w14:paraId="48F719CA" w14:textId="77777777" w:rsidR="00657E9D" w:rsidRDefault="00657E9D">
            <w:pPr>
              <w:widowControl w:val="0"/>
              <w:pBdr>
                <w:top w:val="nil"/>
                <w:left w:val="nil"/>
                <w:bottom w:val="nil"/>
                <w:right w:val="nil"/>
                <w:between w:val="nil"/>
              </w:pBdr>
              <w:spacing w:line="276" w:lineRule="auto"/>
              <w:ind w:left="0" w:hanging="2"/>
              <w:rPr>
                <w:sz w:val="22"/>
                <w:szCs w:val="22"/>
                <w:highlight w:val="white"/>
              </w:rPr>
            </w:pPr>
          </w:p>
        </w:tc>
        <w:tc>
          <w:tcPr>
            <w:tcW w:w="2250" w:type="dxa"/>
            <w:tcMar>
              <w:top w:w="55" w:type="dxa"/>
              <w:left w:w="55" w:type="dxa"/>
              <w:bottom w:w="55" w:type="dxa"/>
              <w:right w:w="55" w:type="dxa"/>
            </w:tcMar>
          </w:tcPr>
          <w:p w14:paraId="4AA52C5B" w14:textId="77777777" w:rsidR="00657E9D" w:rsidRDefault="00967E58">
            <w:pPr>
              <w:ind w:left="0" w:hanging="2"/>
              <w:rPr>
                <w:sz w:val="22"/>
                <w:szCs w:val="22"/>
              </w:rPr>
            </w:pPr>
            <w:r>
              <w:rPr>
                <w:sz w:val="22"/>
                <w:szCs w:val="22"/>
              </w:rPr>
              <w:t>Conduct type</w:t>
            </w:r>
          </w:p>
        </w:tc>
        <w:tc>
          <w:tcPr>
            <w:tcW w:w="2775" w:type="dxa"/>
          </w:tcPr>
          <w:p w14:paraId="3DA36DF5" w14:textId="77777777" w:rsidR="00657E9D" w:rsidRDefault="00967E58">
            <w:pPr>
              <w:ind w:left="0" w:hanging="2"/>
              <w:rPr>
                <w:sz w:val="22"/>
                <w:szCs w:val="22"/>
              </w:rPr>
            </w:pPr>
            <w:r>
              <w:rPr>
                <w:sz w:val="22"/>
                <w:szCs w:val="22"/>
              </w:rPr>
              <w:t>Semi-insulating (S-I)</w:t>
            </w:r>
          </w:p>
        </w:tc>
        <w:tc>
          <w:tcPr>
            <w:tcW w:w="2445" w:type="dxa"/>
          </w:tcPr>
          <w:p w14:paraId="41BE341C" w14:textId="77777777" w:rsidR="00657E9D" w:rsidRDefault="00657E9D">
            <w:pPr>
              <w:ind w:left="0" w:hanging="2"/>
              <w:rPr>
                <w:sz w:val="22"/>
                <w:szCs w:val="22"/>
                <w:highlight w:val="white"/>
              </w:rPr>
            </w:pPr>
          </w:p>
        </w:tc>
      </w:tr>
      <w:tr w:rsidR="00657E9D" w14:paraId="1CD6CE98" w14:textId="77777777">
        <w:trPr>
          <w:trHeight w:val="330"/>
        </w:trPr>
        <w:tc>
          <w:tcPr>
            <w:tcW w:w="1266" w:type="dxa"/>
            <w:vMerge/>
            <w:vAlign w:val="center"/>
          </w:tcPr>
          <w:p w14:paraId="4CDE8A7D" w14:textId="77777777" w:rsidR="00657E9D" w:rsidRDefault="00657E9D">
            <w:pPr>
              <w:widowControl w:val="0"/>
              <w:pBdr>
                <w:top w:val="nil"/>
                <w:left w:val="nil"/>
                <w:bottom w:val="nil"/>
                <w:right w:val="nil"/>
                <w:between w:val="nil"/>
              </w:pBdr>
              <w:spacing w:line="276" w:lineRule="auto"/>
              <w:ind w:left="0" w:hanging="2"/>
              <w:rPr>
                <w:sz w:val="22"/>
                <w:szCs w:val="22"/>
                <w:highlight w:val="white"/>
              </w:rPr>
            </w:pPr>
          </w:p>
        </w:tc>
        <w:tc>
          <w:tcPr>
            <w:tcW w:w="1328" w:type="dxa"/>
            <w:vMerge/>
            <w:tcMar>
              <w:top w:w="55" w:type="dxa"/>
              <w:left w:w="55" w:type="dxa"/>
              <w:bottom w:w="55" w:type="dxa"/>
              <w:right w:w="55" w:type="dxa"/>
            </w:tcMar>
            <w:vAlign w:val="center"/>
          </w:tcPr>
          <w:p w14:paraId="1073B89A" w14:textId="77777777" w:rsidR="00657E9D" w:rsidRDefault="00657E9D">
            <w:pPr>
              <w:widowControl w:val="0"/>
              <w:pBdr>
                <w:top w:val="nil"/>
                <w:left w:val="nil"/>
                <w:bottom w:val="nil"/>
                <w:right w:val="nil"/>
                <w:between w:val="nil"/>
              </w:pBdr>
              <w:spacing w:line="276" w:lineRule="auto"/>
              <w:ind w:left="0" w:hanging="2"/>
              <w:rPr>
                <w:sz w:val="22"/>
                <w:szCs w:val="22"/>
                <w:highlight w:val="white"/>
              </w:rPr>
            </w:pPr>
          </w:p>
        </w:tc>
        <w:tc>
          <w:tcPr>
            <w:tcW w:w="2250" w:type="dxa"/>
            <w:tcMar>
              <w:top w:w="55" w:type="dxa"/>
              <w:left w:w="55" w:type="dxa"/>
              <w:bottom w:w="55" w:type="dxa"/>
              <w:right w:w="55" w:type="dxa"/>
            </w:tcMar>
          </w:tcPr>
          <w:p w14:paraId="427DA198" w14:textId="77777777" w:rsidR="00657E9D" w:rsidRDefault="00967E58">
            <w:pPr>
              <w:ind w:left="0" w:hanging="2"/>
              <w:rPr>
                <w:sz w:val="22"/>
                <w:szCs w:val="22"/>
              </w:rPr>
            </w:pPr>
            <w:r>
              <w:rPr>
                <w:sz w:val="22"/>
                <w:szCs w:val="22"/>
              </w:rPr>
              <w:t>Dopant</w:t>
            </w:r>
          </w:p>
        </w:tc>
        <w:tc>
          <w:tcPr>
            <w:tcW w:w="2775" w:type="dxa"/>
          </w:tcPr>
          <w:p w14:paraId="68AD2027" w14:textId="77777777" w:rsidR="00657E9D" w:rsidRDefault="00967E58">
            <w:pPr>
              <w:ind w:left="0" w:hanging="2"/>
              <w:rPr>
                <w:sz w:val="22"/>
                <w:szCs w:val="22"/>
              </w:rPr>
            </w:pPr>
            <w:r>
              <w:rPr>
                <w:sz w:val="22"/>
                <w:szCs w:val="22"/>
              </w:rPr>
              <w:t>undoped</w:t>
            </w:r>
          </w:p>
        </w:tc>
        <w:tc>
          <w:tcPr>
            <w:tcW w:w="2445" w:type="dxa"/>
          </w:tcPr>
          <w:p w14:paraId="54B77380" w14:textId="77777777" w:rsidR="00657E9D" w:rsidRDefault="00657E9D">
            <w:pPr>
              <w:ind w:left="0" w:hanging="2"/>
              <w:rPr>
                <w:sz w:val="22"/>
                <w:szCs w:val="22"/>
                <w:highlight w:val="white"/>
              </w:rPr>
            </w:pPr>
          </w:p>
        </w:tc>
      </w:tr>
      <w:tr w:rsidR="00657E9D" w14:paraId="45F3C666" w14:textId="77777777">
        <w:trPr>
          <w:trHeight w:val="343"/>
        </w:trPr>
        <w:tc>
          <w:tcPr>
            <w:tcW w:w="1266" w:type="dxa"/>
            <w:vMerge/>
            <w:vAlign w:val="center"/>
          </w:tcPr>
          <w:p w14:paraId="77C04F91" w14:textId="77777777" w:rsidR="00657E9D" w:rsidRDefault="00657E9D">
            <w:pPr>
              <w:widowControl w:val="0"/>
              <w:pBdr>
                <w:top w:val="nil"/>
                <w:left w:val="nil"/>
                <w:bottom w:val="nil"/>
                <w:right w:val="nil"/>
                <w:between w:val="nil"/>
              </w:pBdr>
              <w:spacing w:line="276" w:lineRule="auto"/>
              <w:ind w:left="0" w:hanging="2"/>
              <w:rPr>
                <w:sz w:val="22"/>
                <w:szCs w:val="22"/>
                <w:highlight w:val="white"/>
              </w:rPr>
            </w:pPr>
          </w:p>
        </w:tc>
        <w:tc>
          <w:tcPr>
            <w:tcW w:w="1328" w:type="dxa"/>
            <w:vMerge/>
            <w:tcMar>
              <w:top w:w="55" w:type="dxa"/>
              <w:left w:w="55" w:type="dxa"/>
              <w:bottom w:w="55" w:type="dxa"/>
              <w:right w:w="55" w:type="dxa"/>
            </w:tcMar>
            <w:vAlign w:val="center"/>
          </w:tcPr>
          <w:p w14:paraId="27B97047" w14:textId="77777777" w:rsidR="00657E9D" w:rsidRDefault="00657E9D">
            <w:pPr>
              <w:widowControl w:val="0"/>
              <w:pBdr>
                <w:top w:val="nil"/>
                <w:left w:val="nil"/>
                <w:bottom w:val="nil"/>
                <w:right w:val="nil"/>
                <w:between w:val="nil"/>
              </w:pBdr>
              <w:spacing w:line="276" w:lineRule="auto"/>
              <w:ind w:left="0" w:hanging="2"/>
              <w:rPr>
                <w:sz w:val="22"/>
                <w:szCs w:val="22"/>
                <w:highlight w:val="white"/>
              </w:rPr>
            </w:pPr>
          </w:p>
        </w:tc>
        <w:tc>
          <w:tcPr>
            <w:tcW w:w="2250" w:type="dxa"/>
            <w:tcMar>
              <w:top w:w="55" w:type="dxa"/>
              <w:left w:w="55" w:type="dxa"/>
              <w:bottom w:w="55" w:type="dxa"/>
              <w:right w:w="55" w:type="dxa"/>
            </w:tcMar>
          </w:tcPr>
          <w:p w14:paraId="10151E5A" w14:textId="77777777" w:rsidR="00657E9D" w:rsidRDefault="00967E58">
            <w:pPr>
              <w:ind w:left="0" w:hanging="2"/>
              <w:rPr>
                <w:sz w:val="22"/>
                <w:szCs w:val="22"/>
              </w:rPr>
            </w:pPr>
            <w:r>
              <w:rPr>
                <w:sz w:val="22"/>
                <w:szCs w:val="22"/>
              </w:rPr>
              <w:t>Orientation:</w:t>
            </w:r>
          </w:p>
        </w:tc>
        <w:tc>
          <w:tcPr>
            <w:tcW w:w="2775" w:type="dxa"/>
          </w:tcPr>
          <w:p w14:paraId="153A0BE9" w14:textId="77777777" w:rsidR="00657E9D" w:rsidRDefault="00967E58">
            <w:pPr>
              <w:ind w:left="0" w:hanging="2"/>
              <w:rPr>
                <w:sz w:val="22"/>
                <w:szCs w:val="22"/>
              </w:rPr>
            </w:pPr>
            <w:r>
              <w:rPr>
                <w:sz w:val="22"/>
                <w:szCs w:val="22"/>
              </w:rPr>
              <w:t>(100)±0.5</w:t>
            </w:r>
            <w:r>
              <w:rPr>
                <w:sz w:val="22"/>
                <w:szCs w:val="22"/>
                <w:vertAlign w:val="superscript"/>
              </w:rPr>
              <w:t>o</w:t>
            </w:r>
          </w:p>
        </w:tc>
        <w:tc>
          <w:tcPr>
            <w:tcW w:w="2445" w:type="dxa"/>
            <w:tcBorders>
              <w:bottom w:val="single" w:sz="4" w:space="0" w:color="000000"/>
            </w:tcBorders>
          </w:tcPr>
          <w:p w14:paraId="6EE7995F" w14:textId="77777777" w:rsidR="00657E9D" w:rsidRDefault="00657E9D">
            <w:pPr>
              <w:ind w:left="0" w:hanging="2"/>
              <w:rPr>
                <w:sz w:val="22"/>
                <w:szCs w:val="22"/>
                <w:highlight w:val="white"/>
              </w:rPr>
            </w:pPr>
          </w:p>
        </w:tc>
      </w:tr>
      <w:tr w:rsidR="00657E9D" w14:paraId="49DCDBCB" w14:textId="77777777">
        <w:trPr>
          <w:trHeight w:val="330"/>
        </w:trPr>
        <w:tc>
          <w:tcPr>
            <w:tcW w:w="1266" w:type="dxa"/>
            <w:vMerge/>
            <w:vAlign w:val="center"/>
          </w:tcPr>
          <w:p w14:paraId="340F1EAE" w14:textId="77777777" w:rsidR="00657E9D" w:rsidRDefault="00657E9D">
            <w:pPr>
              <w:widowControl w:val="0"/>
              <w:pBdr>
                <w:top w:val="nil"/>
                <w:left w:val="nil"/>
                <w:bottom w:val="nil"/>
                <w:right w:val="nil"/>
                <w:between w:val="nil"/>
              </w:pBdr>
              <w:spacing w:line="276" w:lineRule="auto"/>
              <w:ind w:left="0" w:hanging="2"/>
              <w:rPr>
                <w:sz w:val="22"/>
                <w:szCs w:val="22"/>
                <w:highlight w:val="white"/>
              </w:rPr>
            </w:pPr>
          </w:p>
        </w:tc>
        <w:tc>
          <w:tcPr>
            <w:tcW w:w="1328" w:type="dxa"/>
            <w:vMerge/>
            <w:tcMar>
              <w:top w:w="55" w:type="dxa"/>
              <w:left w:w="55" w:type="dxa"/>
              <w:bottom w:w="55" w:type="dxa"/>
              <w:right w:w="55" w:type="dxa"/>
            </w:tcMar>
            <w:vAlign w:val="center"/>
          </w:tcPr>
          <w:p w14:paraId="4318DB11" w14:textId="77777777" w:rsidR="00657E9D" w:rsidRDefault="00657E9D">
            <w:pPr>
              <w:widowControl w:val="0"/>
              <w:pBdr>
                <w:top w:val="nil"/>
                <w:left w:val="nil"/>
                <w:bottom w:val="nil"/>
                <w:right w:val="nil"/>
                <w:between w:val="nil"/>
              </w:pBdr>
              <w:spacing w:line="276" w:lineRule="auto"/>
              <w:ind w:left="0" w:hanging="2"/>
              <w:rPr>
                <w:sz w:val="22"/>
                <w:szCs w:val="22"/>
                <w:highlight w:val="white"/>
              </w:rPr>
            </w:pPr>
          </w:p>
        </w:tc>
        <w:tc>
          <w:tcPr>
            <w:tcW w:w="2250" w:type="dxa"/>
            <w:tcMar>
              <w:top w:w="55" w:type="dxa"/>
              <w:left w:w="55" w:type="dxa"/>
              <w:bottom w:w="55" w:type="dxa"/>
              <w:right w:w="55" w:type="dxa"/>
            </w:tcMar>
          </w:tcPr>
          <w:p w14:paraId="2B98FD8F" w14:textId="77777777" w:rsidR="00657E9D" w:rsidRDefault="00967E58">
            <w:pPr>
              <w:ind w:left="0" w:hanging="2"/>
              <w:rPr>
                <w:b/>
                <w:sz w:val="22"/>
                <w:szCs w:val="22"/>
                <w:u w:val="single"/>
              </w:rPr>
            </w:pPr>
            <w:r>
              <w:rPr>
                <w:sz w:val="22"/>
                <w:szCs w:val="22"/>
              </w:rPr>
              <w:t>Primary Flat:</w:t>
            </w:r>
          </w:p>
        </w:tc>
        <w:tc>
          <w:tcPr>
            <w:tcW w:w="2775" w:type="dxa"/>
          </w:tcPr>
          <w:p w14:paraId="27441D62" w14:textId="77777777" w:rsidR="00657E9D" w:rsidRDefault="00967E58">
            <w:pPr>
              <w:ind w:left="0" w:hanging="2"/>
              <w:rPr>
                <w:sz w:val="22"/>
                <w:szCs w:val="22"/>
              </w:rPr>
            </w:pPr>
            <w:r>
              <w:rPr>
                <w:sz w:val="22"/>
                <w:szCs w:val="22"/>
              </w:rPr>
              <w:t>EJ (0-1-1)</w:t>
            </w:r>
          </w:p>
        </w:tc>
        <w:tc>
          <w:tcPr>
            <w:tcW w:w="2445" w:type="dxa"/>
          </w:tcPr>
          <w:p w14:paraId="7B28088C" w14:textId="77777777" w:rsidR="00657E9D" w:rsidRDefault="00657E9D">
            <w:pPr>
              <w:ind w:left="0" w:hanging="2"/>
              <w:rPr>
                <w:sz w:val="22"/>
                <w:szCs w:val="22"/>
                <w:highlight w:val="white"/>
              </w:rPr>
            </w:pPr>
          </w:p>
        </w:tc>
      </w:tr>
      <w:tr w:rsidR="00657E9D" w14:paraId="0021EBA5" w14:textId="77777777">
        <w:trPr>
          <w:trHeight w:val="330"/>
        </w:trPr>
        <w:tc>
          <w:tcPr>
            <w:tcW w:w="1266" w:type="dxa"/>
            <w:vMerge/>
            <w:vAlign w:val="center"/>
          </w:tcPr>
          <w:p w14:paraId="38E8DB2E" w14:textId="77777777" w:rsidR="00657E9D" w:rsidRDefault="00657E9D">
            <w:pPr>
              <w:widowControl w:val="0"/>
              <w:pBdr>
                <w:top w:val="nil"/>
                <w:left w:val="nil"/>
                <w:bottom w:val="nil"/>
                <w:right w:val="nil"/>
                <w:between w:val="nil"/>
              </w:pBdr>
              <w:spacing w:line="276" w:lineRule="auto"/>
              <w:ind w:left="0" w:hanging="2"/>
              <w:rPr>
                <w:sz w:val="22"/>
                <w:szCs w:val="22"/>
                <w:highlight w:val="white"/>
              </w:rPr>
            </w:pPr>
          </w:p>
        </w:tc>
        <w:tc>
          <w:tcPr>
            <w:tcW w:w="1328" w:type="dxa"/>
            <w:vMerge/>
            <w:tcMar>
              <w:top w:w="55" w:type="dxa"/>
              <w:left w:w="55" w:type="dxa"/>
              <w:bottom w:w="55" w:type="dxa"/>
              <w:right w:w="55" w:type="dxa"/>
            </w:tcMar>
            <w:vAlign w:val="center"/>
          </w:tcPr>
          <w:p w14:paraId="582D44C8" w14:textId="77777777" w:rsidR="00657E9D" w:rsidRDefault="00657E9D">
            <w:pPr>
              <w:widowControl w:val="0"/>
              <w:pBdr>
                <w:top w:val="nil"/>
                <w:left w:val="nil"/>
                <w:bottom w:val="nil"/>
                <w:right w:val="nil"/>
                <w:between w:val="nil"/>
              </w:pBdr>
              <w:spacing w:line="276" w:lineRule="auto"/>
              <w:ind w:left="0" w:hanging="2"/>
              <w:rPr>
                <w:sz w:val="22"/>
                <w:szCs w:val="22"/>
                <w:highlight w:val="white"/>
              </w:rPr>
            </w:pPr>
          </w:p>
        </w:tc>
        <w:tc>
          <w:tcPr>
            <w:tcW w:w="2250" w:type="dxa"/>
            <w:tcMar>
              <w:top w:w="55" w:type="dxa"/>
              <w:left w:w="55" w:type="dxa"/>
              <w:bottom w:w="55" w:type="dxa"/>
              <w:right w:w="55" w:type="dxa"/>
            </w:tcMar>
          </w:tcPr>
          <w:p w14:paraId="5BB49B06" w14:textId="77777777" w:rsidR="00657E9D" w:rsidRDefault="00967E58">
            <w:pPr>
              <w:ind w:left="0" w:hanging="2"/>
              <w:rPr>
                <w:sz w:val="22"/>
                <w:szCs w:val="22"/>
              </w:rPr>
            </w:pPr>
            <w:r>
              <w:rPr>
                <w:sz w:val="22"/>
                <w:szCs w:val="22"/>
              </w:rPr>
              <w:t>Secondary Flat</w:t>
            </w:r>
          </w:p>
        </w:tc>
        <w:tc>
          <w:tcPr>
            <w:tcW w:w="2775" w:type="dxa"/>
          </w:tcPr>
          <w:p w14:paraId="3AAC2460" w14:textId="77777777" w:rsidR="00657E9D" w:rsidRDefault="00967E58">
            <w:pPr>
              <w:ind w:left="0" w:hanging="2"/>
              <w:rPr>
                <w:sz w:val="22"/>
                <w:szCs w:val="22"/>
              </w:rPr>
            </w:pPr>
            <w:r>
              <w:rPr>
                <w:sz w:val="22"/>
                <w:szCs w:val="22"/>
              </w:rPr>
              <w:t xml:space="preserve">EJ (0-11) </w:t>
            </w:r>
          </w:p>
        </w:tc>
        <w:tc>
          <w:tcPr>
            <w:tcW w:w="2445" w:type="dxa"/>
          </w:tcPr>
          <w:p w14:paraId="78FC3FA1" w14:textId="77777777" w:rsidR="00657E9D" w:rsidRDefault="00657E9D">
            <w:pPr>
              <w:ind w:left="0" w:hanging="2"/>
              <w:rPr>
                <w:sz w:val="22"/>
                <w:szCs w:val="22"/>
                <w:highlight w:val="white"/>
              </w:rPr>
            </w:pPr>
          </w:p>
        </w:tc>
      </w:tr>
      <w:tr w:rsidR="00657E9D" w14:paraId="6C673974" w14:textId="77777777">
        <w:trPr>
          <w:trHeight w:val="330"/>
        </w:trPr>
        <w:tc>
          <w:tcPr>
            <w:tcW w:w="1266" w:type="dxa"/>
            <w:vMerge/>
            <w:vAlign w:val="center"/>
          </w:tcPr>
          <w:p w14:paraId="3059B8A3" w14:textId="77777777" w:rsidR="00657E9D" w:rsidRDefault="00657E9D">
            <w:pPr>
              <w:widowControl w:val="0"/>
              <w:pBdr>
                <w:top w:val="nil"/>
                <w:left w:val="nil"/>
                <w:bottom w:val="nil"/>
                <w:right w:val="nil"/>
                <w:between w:val="nil"/>
              </w:pBdr>
              <w:spacing w:line="276" w:lineRule="auto"/>
              <w:ind w:left="0" w:hanging="2"/>
              <w:rPr>
                <w:sz w:val="22"/>
                <w:szCs w:val="22"/>
                <w:highlight w:val="white"/>
              </w:rPr>
            </w:pPr>
          </w:p>
        </w:tc>
        <w:tc>
          <w:tcPr>
            <w:tcW w:w="1328" w:type="dxa"/>
            <w:vMerge/>
            <w:tcMar>
              <w:top w:w="55" w:type="dxa"/>
              <w:left w:w="55" w:type="dxa"/>
              <w:bottom w:w="55" w:type="dxa"/>
              <w:right w:w="55" w:type="dxa"/>
            </w:tcMar>
            <w:vAlign w:val="center"/>
          </w:tcPr>
          <w:p w14:paraId="7D0D18AF" w14:textId="77777777" w:rsidR="00657E9D" w:rsidRDefault="00657E9D">
            <w:pPr>
              <w:widowControl w:val="0"/>
              <w:pBdr>
                <w:top w:val="nil"/>
                <w:left w:val="nil"/>
                <w:bottom w:val="nil"/>
                <w:right w:val="nil"/>
                <w:between w:val="nil"/>
              </w:pBdr>
              <w:spacing w:line="276" w:lineRule="auto"/>
              <w:ind w:left="0" w:hanging="2"/>
              <w:rPr>
                <w:sz w:val="22"/>
                <w:szCs w:val="22"/>
                <w:highlight w:val="white"/>
              </w:rPr>
            </w:pPr>
          </w:p>
        </w:tc>
        <w:tc>
          <w:tcPr>
            <w:tcW w:w="2250" w:type="dxa"/>
            <w:tcMar>
              <w:top w:w="55" w:type="dxa"/>
              <w:left w:w="55" w:type="dxa"/>
              <w:bottom w:w="55" w:type="dxa"/>
              <w:right w:w="55" w:type="dxa"/>
            </w:tcMar>
          </w:tcPr>
          <w:p w14:paraId="7A78E722" w14:textId="77777777" w:rsidR="00657E9D" w:rsidRDefault="00967E58">
            <w:pPr>
              <w:ind w:left="0" w:hanging="2"/>
              <w:rPr>
                <w:sz w:val="22"/>
                <w:szCs w:val="22"/>
              </w:rPr>
            </w:pPr>
            <w:r>
              <w:rPr>
                <w:sz w:val="22"/>
                <w:szCs w:val="22"/>
              </w:rPr>
              <w:t>Resistivity:</w:t>
            </w:r>
          </w:p>
        </w:tc>
        <w:tc>
          <w:tcPr>
            <w:tcW w:w="2775" w:type="dxa"/>
          </w:tcPr>
          <w:p w14:paraId="0B480368" w14:textId="77777777" w:rsidR="00657E9D" w:rsidRDefault="00967E58">
            <w:pPr>
              <w:ind w:left="0" w:hanging="2"/>
              <w:rPr>
                <w:sz w:val="22"/>
                <w:szCs w:val="22"/>
              </w:rPr>
            </w:pPr>
            <w:bookmarkStart w:id="4" w:name="_heading=h.30j0zll" w:colFirst="0" w:colLast="0"/>
            <w:bookmarkEnd w:id="4"/>
            <w:r>
              <w:rPr>
                <w:sz w:val="22"/>
                <w:szCs w:val="22"/>
              </w:rPr>
              <w:t>min 1E7 Ω/cm</w:t>
            </w:r>
          </w:p>
        </w:tc>
        <w:tc>
          <w:tcPr>
            <w:tcW w:w="2445" w:type="dxa"/>
          </w:tcPr>
          <w:p w14:paraId="64B77097" w14:textId="77777777" w:rsidR="00657E9D" w:rsidRDefault="00657E9D">
            <w:pPr>
              <w:ind w:left="0" w:hanging="2"/>
              <w:rPr>
                <w:sz w:val="22"/>
                <w:szCs w:val="22"/>
                <w:highlight w:val="white"/>
              </w:rPr>
            </w:pPr>
          </w:p>
        </w:tc>
      </w:tr>
      <w:tr w:rsidR="00657E9D" w14:paraId="58A9896D" w14:textId="77777777">
        <w:trPr>
          <w:trHeight w:val="330"/>
        </w:trPr>
        <w:tc>
          <w:tcPr>
            <w:tcW w:w="1266" w:type="dxa"/>
            <w:vMerge/>
            <w:vAlign w:val="center"/>
          </w:tcPr>
          <w:p w14:paraId="4F1406DC" w14:textId="77777777" w:rsidR="00657E9D" w:rsidRDefault="00657E9D">
            <w:pPr>
              <w:widowControl w:val="0"/>
              <w:pBdr>
                <w:top w:val="nil"/>
                <w:left w:val="nil"/>
                <w:bottom w:val="nil"/>
                <w:right w:val="nil"/>
                <w:between w:val="nil"/>
              </w:pBdr>
              <w:spacing w:line="276" w:lineRule="auto"/>
              <w:ind w:left="0" w:hanging="2"/>
              <w:rPr>
                <w:sz w:val="22"/>
                <w:szCs w:val="22"/>
                <w:highlight w:val="white"/>
              </w:rPr>
            </w:pPr>
          </w:p>
        </w:tc>
        <w:tc>
          <w:tcPr>
            <w:tcW w:w="1328" w:type="dxa"/>
            <w:vMerge/>
            <w:tcMar>
              <w:top w:w="55" w:type="dxa"/>
              <w:left w:w="55" w:type="dxa"/>
              <w:bottom w:w="55" w:type="dxa"/>
              <w:right w:w="55" w:type="dxa"/>
            </w:tcMar>
            <w:vAlign w:val="center"/>
          </w:tcPr>
          <w:p w14:paraId="4E57F92B" w14:textId="77777777" w:rsidR="00657E9D" w:rsidRDefault="00657E9D">
            <w:pPr>
              <w:widowControl w:val="0"/>
              <w:pBdr>
                <w:top w:val="nil"/>
                <w:left w:val="nil"/>
                <w:bottom w:val="nil"/>
                <w:right w:val="nil"/>
                <w:between w:val="nil"/>
              </w:pBdr>
              <w:spacing w:line="276" w:lineRule="auto"/>
              <w:ind w:left="0" w:hanging="2"/>
              <w:rPr>
                <w:sz w:val="22"/>
                <w:szCs w:val="22"/>
                <w:highlight w:val="white"/>
              </w:rPr>
            </w:pPr>
          </w:p>
        </w:tc>
        <w:tc>
          <w:tcPr>
            <w:tcW w:w="2250" w:type="dxa"/>
            <w:tcMar>
              <w:top w:w="55" w:type="dxa"/>
              <w:left w:w="55" w:type="dxa"/>
              <w:bottom w:w="55" w:type="dxa"/>
              <w:right w:w="55" w:type="dxa"/>
            </w:tcMar>
          </w:tcPr>
          <w:p w14:paraId="1FFEB8E5" w14:textId="77777777" w:rsidR="00657E9D" w:rsidRDefault="00967E58">
            <w:pPr>
              <w:ind w:left="0" w:hanging="2"/>
              <w:rPr>
                <w:sz w:val="22"/>
                <w:szCs w:val="22"/>
              </w:rPr>
            </w:pPr>
            <w:r>
              <w:rPr>
                <w:sz w:val="22"/>
                <w:szCs w:val="22"/>
              </w:rPr>
              <w:t>EPD (Average)::</w:t>
            </w:r>
          </w:p>
        </w:tc>
        <w:tc>
          <w:tcPr>
            <w:tcW w:w="2775" w:type="dxa"/>
          </w:tcPr>
          <w:p w14:paraId="0A07ED9B" w14:textId="77777777" w:rsidR="00657E9D" w:rsidRDefault="00967E58">
            <w:pPr>
              <w:ind w:left="0" w:hanging="2"/>
              <w:rPr>
                <w:sz w:val="22"/>
                <w:szCs w:val="22"/>
              </w:rPr>
            </w:pPr>
            <w:r>
              <w:rPr>
                <w:sz w:val="22"/>
                <w:szCs w:val="22"/>
              </w:rPr>
              <w:t>&lt;5000/cm</w:t>
            </w:r>
            <w:r>
              <w:rPr>
                <w:sz w:val="22"/>
                <w:szCs w:val="22"/>
                <w:vertAlign w:val="superscript"/>
              </w:rPr>
              <w:t>2</w:t>
            </w:r>
            <w:r>
              <w:rPr>
                <w:sz w:val="22"/>
                <w:szCs w:val="22"/>
              </w:rPr>
              <w:t xml:space="preserve"> </w:t>
            </w:r>
          </w:p>
        </w:tc>
        <w:tc>
          <w:tcPr>
            <w:tcW w:w="2445" w:type="dxa"/>
          </w:tcPr>
          <w:p w14:paraId="6D330090" w14:textId="77777777" w:rsidR="00657E9D" w:rsidRDefault="00657E9D">
            <w:pPr>
              <w:ind w:left="0" w:hanging="2"/>
              <w:rPr>
                <w:sz w:val="22"/>
                <w:szCs w:val="22"/>
                <w:highlight w:val="white"/>
              </w:rPr>
            </w:pPr>
          </w:p>
        </w:tc>
      </w:tr>
      <w:tr w:rsidR="00657E9D" w14:paraId="1CA19597" w14:textId="77777777">
        <w:trPr>
          <w:trHeight w:val="330"/>
        </w:trPr>
        <w:tc>
          <w:tcPr>
            <w:tcW w:w="1266" w:type="dxa"/>
            <w:vMerge/>
            <w:vAlign w:val="center"/>
          </w:tcPr>
          <w:p w14:paraId="7B09F0D6" w14:textId="77777777" w:rsidR="00657E9D" w:rsidRDefault="00657E9D">
            <w:pPr>
              <w:widowControl w:val="0"/>
              <w:pBdr>
                <w:top w:val="nil"/>
                <w:left w:val="nil"/>
                <w:bottom w:val="nil"/>
                <w:right w:val="nil"/>
                <w:between w:val="nil"/>
              </w:pBdr>
              <w:spacing w:line="276" w:lineRule="auto"/>
              <w:ind w:left="0" w:hanging="2"/>
              <w:rPr>
                <w:sz w:val="22"/>
                <w:szCs w:val="22"/>
                <w:highlight w:val="white"/>
              </w:rPr>
            </w:pPr>
          </w:p>
        </w:tc>
        <w:tc>
          <w:tcPr>
            <w:tcW w:w="1328" w:type="dxa"/>
            <w:vMerge/>
            <w:tcMar>
              <w:top w:w="55" w:type="dxa"/>
              <w:left w:w="55" w:type="dxa"/>
              <w:bottom w:w="55" w:type="dxa"/>
              <w:right w:w="55" w:type="dxa"/>
            </w:tcMar>
            <w:vAlign w:val="center"/>
          </w:tcPr>
          <w:p w14:paraId="47694491" w14:textId="77777777" w:rsidR="00657E9D" w:rsidRDefault="00657E9D">
            <w:pPr>
              <w:widowControl w:val="0"/>
              <w:pBdr>
                <w:top w:val="nil"/>
                <w:left w:val="nil"/>
                <w:bottom w:val="nil"/>
                <w:right w:val="nil"/>
                <w:between w:val="nil"/>
              </w:pBdr>
              <w:spacing w:line="276" w:lineRule="auto"/>
              <w:ind w:left="0" w:hanging="2"/>
              <w:rPr>
                <w:sz w:val="22"/>
                <w:szCs w:val="22"/>
                <w:highlight w:val="white"/>
              </w:rPr>
            </w:pPr>
          </w:p>
        </w:tc>
        <w:tc>
          <w:tcPr>
            <w:tcW w:w="2250" w:type="dxa"/>
            <w:tcMar>
              <w:top w:w="55" w:type="dxa"/>
              <w:left w:w="55" w:type="dxa"/>
              <w:bottom w:w="55" w:type="dxa"/>
              <w:right w:w="55" w:type="dxa"/>
            </w:tcMar>
          </w:tcPr>
          <w:p w14:paraId="2C784E36" w14:textId="77777777" w:rsidR="00657E9D" w:rsidRDefault="00967E58">
            <w:pPr>
              <w:ind w:left="0" w:hanging="2"/>
              <w:rPr>
                <w:sz w:val="22"/>
                <w:szCs w:val="22"/>
              </w:rPr>
            </w:pPr>
            <w:r>
              <w:rPr>
                <w:sz w:val="22"/>
                <w:szCs w:val="22"/>
              </w:rPr>
              <w:t>Mobility:</w:t>
            </w:r>
          </w:p>
        </w:tc>
        <w:tc>
          <w:tcPr>
            <w:tcW w:w="2775" w:type="dxa"/>
          </w:tcPr>
          <w:p w14:paraId="1E5D37CC" w14:textId="77777777" w:rsidR="00657E9D" w:rsidRDefault="00967E58">
            <w:pPr>
              <w:ind w:left="0" w:hanging="2"/>
              <w:rPr>
                <w:sz w:val="22"/>
                <w:szCs w:val="22"/>
              </w:rPr>
            </w:pPr>
            <w:r>
              <w:rPr>
                <w:sz w:val="22"/>
                <w:szCs w:val="22"/>
              </w:rPr>
              <w:t>cm^2/V*cm &gt;=4000</w:t>
            </w:r>
          </w:p>
        </w:tc>
        <w:tc>
          <w:tcPr>
            <w:tcW w:w="2445" w:type="dxa"/>
          </w:tcPr>
          <w:p w14:paraId="79326034" w14:textId="77777777" w:rsidR="00657E9D" w:rsidRDefault="00657E9D">
            <w:pPr>
              <w:ind w:left="0" w:hanging="2"/>
              <w:rPr>
                <w:sz w:val="22"/>
                <w:szCs w:val="22"/>
                <w:highlight w:val="white"/>
              </w:rPr>
            </w:pPr>
          </w:p>
        </w:tc>
      </w:tr>
      <w:tr w:rsidR="00657E9D" w:rsidRPr="00D96FDC" w14:paraId="61AE702E" w14:textId="77777777">
        <w:trPr>
          <w:trHeight w:val="330"/>
        </w:trPr>
        <w:tc>
          <w:tcPr>
            <w:tcW w:w="1266" w:type="dxa"/>
            <w:vMerge/>
            <w:vAlign w:val="center"/>
          </w:tcPr>
          <w:p w14:paraId="7DF48E81" w14:textId="77777777" w:rsidR="00657E9D" w:rsidRDefault="00657E9D">
            <w:pPr>
              <w:widowControl w:val="0"/>
              <w:pBdr>
                <w:top w:val="nil"/>
                <w:left w:val="nil"/>
                <w:bottom w:val="nil"/>
                <w:right w:val="nil"/>
                <w:between w:val="nil"/>
              </w:pBdr>
              <w:spacing w:line="276" w:lineRule="auto"/>
              <w:ind w:left="0" w:hanging="2"/>
              <w:rPr>
                <w:sz w:val="22"/>
                <w:szCs w:val="22"/>
                <w:highlight w:val="white"/>
              </w:rPr>
            </w:pPr>
          </w:p>
        </w:tc>
        <w:tc>
          <w:tcPr>
            <w:tcW w:w="1328" w:type="dxa"/>
            <w:vMerge/>
            <w:tcMar>
              <w:top w:w="55" w:type="dxa"/>
              <w:left w:w="55" w:type="dxa"/>
              <w:bottom w:w="55" w:type="dxa"/>
              <w:right w:w="55" w:type="dxa"/>
            </w:tcMar>
            <w:vAlign w:val="center"/>
          </w:tcPr>
          <w:p w14:paraId="2A0BE419" w14:textId="77777777" w:rsidR="00657E9D" w:rsidRDefault="00657E9D">
            <w:pPr>
              <w:widowControl w:val="0"/>
              <w:pBdr>
                <w:top w:val="nil"/>
                <w:left w:val="nil"/>
                <w:bottom w:val="nil"/>
                <w:right w:val="nil"/>
                <w:between w:val="nil"/>
              </w:pBdr>
              <w:spacing w:line="276" w:lineRule="auto"/>
              <w:ind w:left="0" w:hanging="2"/>
              <w:rPr>
                <w:sz w:val="22"/>
                <w:szCs w:val="22"/>
                <w:highlight w:val="white"/>
              </w:rPr>
            </w:pPr>
          </w:p>
        </w:tc>
        <w:tc>
          <w:tcPr>
            <w:tcW w:w="2250" w:type="dxa"/>
            <w:tcMar>
              <w:top w:w="55" w:type="dxa"/>
              <w:left w:w="55" w:type="dxa"/>
              <w:bottom w:w="55" w:type="dxa"/>
              <w:right w:w="55" w:type="dxa"/>
            </w:tcMar>
          </w:tcPr>
          <w:p w14:paraId="253A6907" w14:textId="77777777" w:rsidR="00657E9D" w:rsidRDefault="00967E58">
            <w:pPr>
              <w:ind w:left="0" w:hanging="2"/>
              <w:rPr>
                <w:sz w:val="22"/>
                <w:szCs w:val="22"/>
              </w:rPr>
            </w:pPr>
            <w:r>
              <w:rPr>
                <w:sz w:val="22"/>
                <w:szCs w:val="22"/>
              </w:rPr>
              <w:t>Surface Finish:</w:t>
            </w:r>
          </w:p>
        </w:tc>
        <w:tc>
          <w:tcPr>
            <w:tcW w:w="2775" w:type="dxa"/>
          </w:tcPr>
          <w:p w14:paraId="4CDBF221" w14:textId="77777777" w:rsidR="00657E9D" w:rsidRPr="00D96FDC" w:rsidRDefault="00967E58">
            <w:pPr>
              <w:ind w:left="0" w:hanging="2"/>
              <w:rPr>
                <w:sz w:val="22"/>
                <w:szCs w:val="22"/>
                <w:lang w:val="en-US"/>
              </w:rPr>
            </w:pPr>
            <w:r w:rsidRPr="00D96FDC">
              <w:rPr>
                <w:sz w:val="22"/>
                <w:szCs w:val="22"/>
                <w:lang w:val="en-US"/>
              </w:rPr>
              <w:t>Surface side 1 Epi-ready grade</w:t>
            </w:r>
          </w:p>
          <w:p w14:paraId="2CE4CBDC" w14:textId="77777777" w:rsidR="00657E9D" w:rsidRPr="00D96FDC" w:rsidRDefault="00967E58">
            <w:pPr>
              <w:ind w:left="0" w:hanging="2"/>
              <w:rPr>
                <w:sz w:val="22"/>
                <w:szCs w:val="22"/>
                <w:lang w:val="en-US"/>
              </w:rPr>
            </w:pPr>
            <w:r w:rsidRPr="00D96FDC">
              <w:rPr>
                <w:sz w:val="22"/>
                <w:szCs w:val="22"/>
                <w:lang w:val="en-US"/>
              </w:rPr>
              <w:t>Surface side 2 polish</w:t>
            </w:r>
          </w:p>
        </w:tc>
        <w:tc>
          <w:tcPr>
            <w:tcW w:w="2445" w:type="dxa"/>
          </w:tcPr>
          <w:p w14:paraId="606D71AA" w14:textId="77777777" w:rsidR="00657E9D" w:rsidRPr="00D96FDC" w:rsidRDefault="00657E9D">
            <w:pPr>
              <w:ind w:left="0" w:hanging="2"/>
              <w:rPr>
                <w:sz w:val="22"/>
                <w:szCs w:val="22"/>
                <w:highlight w:val="white"/>
                <w:lang w:val="en-US"/>
              </w:rPr>
            </w:pPr>
          </w:p>
        </w:tc>
      </w:tr>
      <w:tr w:rsidR="00657E9D" w14:paraId="72458147" w14:textId="77777777">
        <w:trPr>
          <w:trHeight w:val="330"/>
        </w:trPr>
        <w:tc>
          <w:tcPr>
            <w:tcW w:w="1266" w:type="dxa"/>
            <w:vMerge/>
            <w:vAlign w:val="center"/>
          </w:tcPr>
          <w:p w14:paraId="7C12845A" w14:textId="77777777" w:rsidR="00657E9D" w:rsidRPr="00D96FDC" w:rsidRDefault="00657E9D">
            <w:pPr>
              <w:widowControl w:val="0"/>
              <w:pBdr>
                <w:top w:val="nil"/>
                <w:left w:val="nil"/>
                <w:bottom w:val="nil"/>
                <w:right w:val="nil"/>
                <w:between w:val="nil"/>
              </w:pBdr>
              <w:spacing w:line="276" w:lineRule="auto"/>
              <w:ind w:left="0" w:hanging="2"/>
              <w:rPr>
                <w:sz w:val="22"/>
                <w:szCs w:val="22"/>
                <w:highlight w:val="white"/>
                <w:lang w:val="en-US"/>
              </w:rPr>
            </w:pPr>
          </w:p>
        </w:tc>
        <w:tc>
          <w:tcPr>
            <w:tcW w:w="1328" w:type="dxa"/>
            <w:vMerge/>
            <w:tcMar>
              <w:top w:w="55" w:type="dxa"/>
              <w:left w:w="55" w:type="dxa"/>
              <w:bottom w:w="55" w:type="dxa"/>
              <w:right w:w="55" w:type="dxa"/>
            </w:tcMar>
            <w:vAlign w:val="center"/>
          </w:tcPr>
          <w:p w14:paraId="6D6C6342" w14:textId="77777777" w:rsidR="00657E9D" w:rsidRPr="00D96FDC" w:rsidRDefault="00657E9D">
            <w:pPr>
              <w:widowControl w:val="0"/>
              <w:pBdr>
                <w:top w:val="nil"/>
                <w:left w:val="nil"/>
                <w:bottom w:val="nil"/>
                <w:right w:val="nil"/>
                <w:between w:val="nil"/>
              </w:pBdr>
              <w:spacing w:line="276" w:lineRule="auto"/>
              <w:ind w:left="0" w:hanging="2"/>
              <w:rPr>
                <w:sz w:val="22"/>
                <w:szCs w:val="22"/>
                <w:highlight w:val="white"/>
                <w:lang w:val="en-US"/>
              </w:rPr>
            </w:pPr>
          </w:p>
        </w:tc>
        <w:tc>
          <w:tcPr>
            <w:tcW w:w="2250" w:type="dxa"/>
            <w:tcMar>
              <w:top w:w="55" w:type="dxa"/>
              <w:left w:w="55" w:type="dxa"/>
              <w:bottom w:w="55" w:type="dxa"/>
              <w:right w:w="55" w:type="dxa"/>
            </w:tcMar>
          </w:tcPr>
          <w:p w14:paraId="7228D0D6" w14:textId="77777777" w:rsidR="00657E9D" w:rsidRDefault="00967E58">
            <w:pPr>
              <w:ind w:left="0" w:hanging="2"/>
              <w:rPr>
                <w:sz w:val="22"/>
                <w:szCs w:val="22"/>
              </w:rPr>
            </w:pPr>
            <w:r>
              <w:rPr>
                <w:sz w:val="22"/>
                <w:szCs w:val="22"/>
              </w:rPr>
              <w:t>Packaging:</w:t>
            </w:r>
          </w:p>
        </w:tc>
        <w:tc>
          <w:tcPr>
            <w:tcW w:w="2775" w:type="dxa"/>
          </w:tcPr>
          <w:p w14:paraId="22E0974F" w14:textId="77777777" w:rsidR="00657E9D" w:rsidRDefault="00967E58">
            <w:pPr>
              <w:spacing w:line="276" w:lineRule="auto"/>
              <w:ind w:left="0" w:hanging="2"/>
              <w:rPr>
                <w:sz w:val="22"/>
                <w:szCs w:val="22"/>
              </w:rPr>
            </w:pPr>
            <w:r>
              <w:rPr>
                <w:sz w:val="22"/>
                <w:szCs w:val="22"/>
              </w:rPr>
              <w:t>ePAK</w:t>
            </w:r>
          </w:p>
        </w:tc>
        <w:tc>
          <w:tcPr>
            <w:tcW w:w="2445" w:type="dxa"/>
          </w:tcPr>
          <w:p w14:paraId="1D196507" w14:textId="77777777" w:rsidR="00657E9D" w:rsidRDefault="00657E9D">
            <w:pPr>
              <w:ind w:left="0" w:hanging="2"/>
              <w:rPr>
                <w:sz w:val="22"/>
                <w:szCs w:val="22"/>
                <w:highlight w:val="white"/>
              </w:rPr>
            </w:pPr>
          </w:p>
        </w:tc>
      </w:tr>
    </w:tbl>
    <w:p w14:paraId="6F7D626C" w14:textId="77777777" w:rsidR="00657E9D" w:rsidRDefault="00657E9D">
      <w:pPr>
        <w:spacing w:line="360" w:lineRule="auto"/>
        <w:ind w:left="0" w:hanging="2"/>
        <w:rPr>
          <w:rFonts w:ascii="Times New Roman" w:eastAsia="Times New Roman" w:hAnsi="Times New Roman" w:cs="Times New Roman"/>
          <w:sz w:val="22"/>
          <w:szCs w:val="22"/>
          <w:u w:val="single"/>
        </w:rPr>
      </w:pPr>
    </w:p>
    <w:p w14:paraId="3835BD26" w14:textId="77777777" w:rsidR="00657E9D" w:rsidRDefault="00967E58">
      <w:pPr>
        <w:keepNext/>
        <w:numPr>
          <w:ilvl w:val="0"/>
          <w:numId w:val="2"/>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Proposal Validity Period</w:t>
      </w:r>
    </w:p>
    <w:p w14:paraId="00A634A6" w14:textId="77777777" w:rsidR="00657E9D" w:rsidRPr="00D96FDC" w:rsidRDefault="00967E58">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The validity period of the proposal is 30 days from the final date of the time limit for the proposal submission, as defined in the Request for Proposal.</w:t>
      </w:r>
    </w:p>
    <w:p w14:paraId="033E6F9E" w14:textId="77777777" w:rsidR="00657E9D" w:rsidRDefault="00967E58">
      <w:pPr>
        <w:keepNext/>
        <w:numPr>
          <w:ilvl w:val="0"/>
          <w:numId w:val="2"/>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Contractor’s Contact Person</w:t>
      </w:r>
    </w:p>
    <w:p w14:paraId="0D4CB36E" w14:textId="77777777" w:rsidR="00657E9D" w:rsidRDefault="00967E58">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telephone number  [………………………•], e-m</w:t>
      </w:r>
      <w:r>
        <w:rPr>
          <w:rFonts w:ascii="Times New Roman" w:eastAsia="Times New Roman" w:hAnsi="Times New Roman" w:cs="Times New Roman"/>
          <w:color w:val="000000"/>
          <w:sz w:val="22"/>
          <w:szCs w:val="22"/>
        </w:rPr>
        <w:t>ail  [………………………•].</w:t>
      </w:r>
    </w:p>
    <w:p w14:paraId="528C3652" w14:textId="77777777" w:rsidR="00657E9D" w:rsidRDefault="00967E58">
      <w:pPr>
        <w:keepNext/>
        <w:numPr>
          <w:ilvl w:val="0"/>
          <w:numId w:val="2"/>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Contractor’s Declaration</w:t>
      </w:r>
    </w:p>
    <w:p w14:paraId="680CD18F" w14:textId="77777777" w:rsidR="00657E9D" w:rsidRPr="00D96FDC" w:rsidRDefault="00967E58">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The Contractor declares having read the Request for Proposal, particularly the terms and conditions of the Contract performance, contract, and does not raise any objections and also confirms the receipt of all the information necessary to prepare the follo</w:t>
      </w:r>
      <w:r w:rsidRPr="00D96FDC">
        <w:rPr>
          <w:rFonts w:ascii="Times New Roman" w:eastAsia="Times New Roman" w:hAnsi="Times New Roman" w:cs="Times New Roman"/>
          <w:color w:val="000000"/>
          <w:sz w:val="22"/>
          <w:szCs w:val="22"/>
          <w:lang w:val="en-US"/>
        </w:rPr>
        <w:t>wing proposal and to perform the Contract.</w:t>
      </w:r>
    </w:p>
    <w:p w14:paraId="4ED03FA7" w14:textId="77777777" w:rsidR="00657E9D" w:rsidRPr="00D96FDC" w:rsidRDefault="00967E58">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If the following proposal is considered to be the most favorable one, the Contractor undertakes to sign the contract with the Ordering Party at the time and in the place indicated by the Ordering Party.</w:t>
      </w:r>
    </w:p>
    <w:p w14:paraId="2626C84E" w14:textId="77777777" w:rsidR="00657E9D" w:rsidRPr="00D96FDC" w:rsidRDefault="00967E58">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The Contra</w:t>
      </w:r>
      <w:r w:rsidRPr="00D96FDC">
        <w:rPr>
          <w:rFonts w:ascii="Times New Roman" w:eastAsia="Times New Roman" w:hAnsi="Times New Roman" w:cs="Times New Roman"/>
          <w:color w:val="000000"/>
          <w:sz w:val="22"/>
          <w:szCs w:val="22"/>
          <w:lang w:val="en-US"/>
        </w:rPr>
        <w:t>ctor agrees to perform the Contract described in the Request for Proposal in accordance with the requirements included in the Request for Proposal and with mandatory provisions of law and acting with due diligence.</w:t>
      </w:r>
    </w:p>
    <w:p w14:paraId="38DF1B9F" w14:textId="77777777" w:rsidR="00657E9D" w:rsidRPr="00D96FDC" w:rsidRDefault="00967E58">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The Contractor declares as follows:</w:t>
      </w:r>
    </w:p>
    <w:p w14:paraId="623380F2" w14:textId="77777777" w:rsidR="00657E9D" w:rsidRPr="00D96FDC" w:rsidRDefault="00967E58">
      <w:pPr>
        <w:numPr>
          <w:ilvl w:val="2"/>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the offered product completely complies with the specification included in the description of the subject of the contract;</w:t>
      </w:r>
    </w:p>
    <w:p w14:paraId="6CE6AA1D" w14:textId="77777777" w:rsidR="00657E9D" w:rsidRPr="00D96FDC" w:rsidRDefault="00967E58">
      <w:pPr>
        <w:numPr>
          <w:ilvl w:val="2"/>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 xml:space="preserve">the product will be delivered in terms required in Request of Proposal </w:t>
      </w:r>
    </w:p>
    <w:p w14:paraId="68191172" w14:textId="77777777" w:rsidR="00657E9D" w:rsidRPr="00D96FDC" w:rsidRDefault="00967E58">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Documents attached to this proposal constitute an integral pa</w:t>
      </w:r>
      <w:r w:rsidRPr="00D96FDC">
        <w:rPr>
          <w:rFonts w:ascii="Times New Roman" w:eastAsia="Times New Roman" w:hAnsi="Times New Roman" w:cs="Times New Roman"/>
          <w:color w:val="000000"/>
          <w:sz w:val="22"/>
          <w:szCs w:val="22"/>
          <w:lang w:val="en-US"/>
        </w:rPr>
        <w:t>rt hereof.</w:t>
      </w:r>
    </w:p>
    <w:p w14:paraId="24BF2672" w14:textId="77777777" w:rsidR="00657E9D" w:rsidRPr="00D96FDC" w:rsidRDefault="00657E9D">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p>
    <w:p w14:paraId="5432A9B2" w14:textId="77777777" w:rsidR="00657E9D" w:rsidRDefault="00967E58">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Contractor’s Signature</w:t>
      </w:r>
    </w:p>
    <w:p w14:paraId="36A4FA0A" w14:textId="77777777" w:rsidR="00657E9D" w:rsidRDefault="00657E9D">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
    <w:p w14:paraId="72192C71" w14:textId="77777777" w:rsidR="00657E9D" w:rsidRDefault="00967E58">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w:t>
      </w:r>
    </w:p>
    <w:p w14:paraId="4ACAF0F3" w14:textId="77777777" w:rsidR="00657E9D" w:rsidRDefault="00967E58">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p w14:paraId="668A6487" w14:textId="77777777" w:rsidR="00657E9D" w:rsidRDefault="00967E58">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Attachments:</w:t>
      </w:r>
    </w:p>
    <w:p w14:paraId="663F8F78" w14:textId="77777777" w:rsidR="00657E9D" w:rsidRPr="00D96FDC" w:rsidRDefault="00967E58">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 xml:space="preserve">Extract from the Economic Operator's National Court Register / Extract from the Economic Operator's CEIDG / other registration document appropriate for the Contractor - issued not earlier than 3 months before the deadline for submitting bids - coming from </w:t>
      </w:r>
      <w:r w:rsidRPr="00D96FDC">
        <w:rPr>
          <w:rFonts w:ascii="Times New Roman" w:eastAsia="Times New Roman" w:hAnsi="Times New Roman" w:cs="Times New Roman"/>
          <w:color w:val="000000"/>
          <w:sz w:val="22"/>
          <w:szCs w:val="22"/>
          <w:lang w:val="en-US"/>
        </w:rPr>
        <w:t>the registration authority indicating the persons authorized to represent the Contractor.</w:t>
      </w:r>
    </w:p>
    <w:p w14:paraId="2F6FD52C" w14:textId="77777777" w:rsidR="00657E9D" w:rsidRPr="00D96FDC" w:rsidRDefault="00967E58">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Power of attorney (if the offer is submitted by an attorney-in-fact) Appendix No. 6 to the request for proposal;</w:t>
      </w:r>
    </w:p>
    <w:p w14:paraId="7051C602" w14:textId="77777777" w:rsidR="00657E9D" w:rsidRPr="00D96FDC" w:rsidRDefault="00967E58">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Contractor's declaration on meeting the conditions fo</w:t>
      </w:r>
      <w:r w:rsidRPr="00D96FDC">
        <w:rPr>
          <w:rFonts w:ascii="Times New Roman" w:eastAsia="Times New Roman" w:hAnsi="Times New Roman" w:cs="Times New Roman"/>
          <w:color w:val="000000"/>
          <w:sz w:val="22"/>
          <w:szCs w:val="22"/>
          <w:lang w:val="en-US"/>
        </w:rPr>
        <w:t>r participation in the procedure Appendix 3 to the request for proposal;</w:t>
      </w:r>
    </w:p>
    <w:p w14:paraId="0C263071" w14:textId="77777777" w:rsidR="00657E9D" w:rsidRPr="00D96FDC" w:rsidRDefault="00967E58">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The Contractor's declaration on the lack of connections – Appendix No. 4 to the request for proposal;</w:t>
      </w:r>
    </w:p>
    <w:p w14:paraId="301D2051" w14:textId="77777777" w:rsidR="00657E9D" w:rsidRPr="00D96FDC" w:rsidRDefault="00967E58">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Description of the offered product;</w:t>
      </w:r>
    </w:p>
    <w:p w14:paraId="686D7EEB" w14:textId="77777777" w:rsidR="00657E9D" w:rsidRPr="00D96FDC" w:rsidRDefault="00967E58">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GDPR statement – Appendix No. 7 to the inquir</w:t>
      </w:r>
      <w:r w:rsidRPr="00D96FDC">
        <w:rPr>
          <w:rFonts w:ascii="Times New Roman" w:eastAsia="Times New Roman" w:hAnsi="Times New Roman" w:cs="Times New Roman"/>
          <w:color w:val="000000"/>
          <w:sz w:val="22"/>
          <w:szCs w:val="22"/>
          <w:lang w:val="en-US"/>
        </w:rPr>
        <w:t>y.</w:t>
      </w:r>
    </w:p>
    <w:p w14:paraId="4BAADFC0" w14:textId="77777777" w:rsidR="00657E9D" w:rsidRPr="00D96FDC" w:rsidRDefault="00657E9D">
      <w:p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p>
    <w:sectPr w:rsidR="00657E9D" w:rsidRPr="00D96FDC">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39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0011" w14:textId="77777777" w:rsidR="00967E58" w:rsidRDefault="00967E58">
      <w:pPr>
        <w:spacing w:line="240" w:lineRule="auto"/>
        <w:ind w:left="0" w:hanging="2"/>
      </w:pPr>
      <w:r>
        <w:separator/>
      </w:r>
    </w:p>
  </w:endnote>
  <w:endnote w:type="continuationSeparator" w:id="0">
    <w:p w14:paraId="3FC086A4" w14:textId="77777777" w:rsidR="00967E58" w:rsidRDefault="00967E5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F5DE" w14:textId="77777777" w:rsidR="00657E9D" w:rsidRDefault="00657E9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9828" w14:textId="77777777" w:rsidR="00657E9D" w:rsidRDefault="00967E58">
    <w:pPr>
      <w:pBdr>
        <w:top w:val="nil"/>
        <w:left w:val="nil"/>
        <w:bottom w:val="nil"/>
        <w:right w:val="nil"/>
        <w:between w:val="nil"/>
      </w:pBdr>
      <w:spacing w:line="240" w:lineRule="auto"/>
      <w:ind w:left="0" w:hanging="2"/>
      <w:jc w:val="right"/>
      <w:rPr>
        <w:color w:val="000000"/>
      </w:rPr>
    </w:pPr>
    <w:r>
      <w:t>MRC-2</w:t>
    </w:r>
    <w:r>
      <w:tab/>
    </w:r>
    <w:r>
      <w:tab/>
    </w:r>
    <w:r>
      <w:tab/>
    </w:r>
    <w:r>
      <w:tab/>
    </w:r>
    <w:r>
      <w:tab/>
    </w:r>
    <w:r>
      <w:tab/>
    </w:r>
    <w:r>
      <w:tab/>
    </w:r>
    <w:r>
      <w:tab/>
    </w:r>
    <w:r>
      <w:tab/>
    </w:r>
    <w:r>
      <w:tab/>
    </w:r>
    <w:r>
      <w:tab/>
    </w:r>
    <w:r>
      <w:fldChar w:fldCharType="begin"/>
    </w:r>
    <w:r>
      <w:instrText>PAGE</w:instrText>
    </w:r>
    <w:r>
      <w:fldChar w:fldCharType="separate"/>
    </w:r>
    <w:r w:rsidR="00D96FDC">
      <w:rPr>
        <w:noProof/>
      </w:rPr>
      <w:t>1</w:t>
    </w:r>
    <w:r>
      <w:fldChar w:fldCharType="end"/>
    </w:r>
  </w:p>
  <w:p w14:paraId="00A814CC" w14:textId="77777777" w:rsidR="00657E9D" w:rsidRDefault="00657E9D">
    <w:pPr>
      <w:pBdr>
        <w:top w:val="nil"/>
        <w:left w:val="nil"/>
        <w:bottom w:val="nil"/>
        <w:right w:val="nil"/>
        <w:between w:val="nil"/>
      </w:pBdr>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95B5" w14:textId="77777777" w:rsidR="00657E9D" w:rsidRDefault="00657E9D">
    <w:pPr>
      <w:pBdr>
        <w:top w:val="nil"/>
        <w:left w:val="nil"/>
        <w:bottom w:val="nil"/>
        <w:right w:val="nil"/>
        <w:between w:val="nil"/>
      </w:pBdr>
      <w:spacing w:line="240" w:lineRule="auto"/>
      <w:ind w:left="0" w:hanging="2"/>
      <w:jc w:val="center"/>
      <w:rPr>
        <w:rFonts w:ascii="Century Gothic" w:eastAsia="Century Gothic" w:hAnsi="Century Gothic" w:cs="Century Gothic"/>
        <w:color w:val="7F7F7F"/>
        <w:sz w:val="16"/>
        <w:szCs w:val="16"/>
      </w:rPr>
    </w:pPr>
  </w:p>
  <w:p w14:paraId="554909CF" w14:textId="77777777" w:rsidR="00657E9D" w:rsidRDefault="00657E9D">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8594" w14:textId="77777777" w:rsidR="00967E58" w:rsidRDefault="00967E58">
      <w:pPr>
        <w:spacing w:line="240" w:lineRule="auto"/>
        <w:ind w:left="0" w:hanging="2"/>
      </w:pPr>
      <w:r>
        <w:separator/>
      </w:r>
    </w:p>
  </w:footnote>
  <w:footnote w:type="continuationSeparator" w:id="0">
    <w:p w14:paraId="006E38DD" w14:textId="77777777" w:rsidR="00967E58" w:rsidRDefault="00967E5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488C" w14:textId="77777777" w:rsidR="00657E9D" w:rsidRDefault="00657E9D">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FFE7" w14:textId="77777777" w:rsidR="00657E9D" w:rsidRDefault="00967E58">
    <w:pPr>
      <w:pBdr>
        <w:top w:val="nil"/>
        <w:left w:val="nil"/>
        <w:bottom w:val="nil"/>
        <w:right w:val="nil"/>
        <w:between w:val="nil"/>
      </w:pBdr>
      <w:spacing w:line="240" w:lineRule="auto"/>
      <w:ind w:left="0" w:hanging="2"/>
      <w:rPr>
        <w:color w:val="000000"/>
      </w:rPr>
    </w:pPr>
    <w:r>
      <w:rPr>
        <w:noProof/>
        <w:color w:val="000000"/>
      </w:rPr>
      <w:drawing>
        <wp:inline distT="0" distB="0" distL="0" distR="0" wp14:anchorId="45E35339" wp14:editId="3CFC9A02">
          <wp:extent cx="5633085" cy="58547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33085" cy="585470"/>
                  </a:xfrm>
                  <a:prstGeom prst="rect">
                    <a:avLst/>
                  </a:prstGeom>
                  <a:ln/>
                </pic:spPr>
              </pic:pic>
            </a:graphicData>
          </a:graphic>
        </wp:inline>
      </w:drawing>
    </w:r>
  </w:p>
  <w:p w14:paraId="21532254" w14:textId="77777777" w:rsidR="00657E9D" w:rsidRDefault="00657E9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0D58A917" w14:textId="77777777" w:rsidR="00657E9D" w:rsidRDefault="00967E58">
    <w:pPr>
      <w:pBdr>
        <w:top w:val="nil"/>
        <w:left w:val="nil"/>
        <w:bottom w:val="nil"/>
        <w:right w:val="nil"/>
        <w:between w:val="nil"/>
      </w:pBdr>
      <w:spacing w:line="240" w:lineRule="auto"/>
      <w:ind w:left="0" w:hanging="2"/>
      <w:jc w:val="center"/>
      <w:rPr>
        <w:color w:val="000000"/>
      </w:rPr>
    </w:pPr>
    <w:r>
      <w:rPr>
        <w:noProof/>
      </w:rPr>
      <mc:AlternateContent>
        <mc:Choice Requires="wpg">
          <w:drawing>
            <wp:anchor distT="0" distB="0" distL="0" distR="0" simplePos="0" relativeHeight="251658240" behindDoc="0" locked="0" layoutInCell="1" hidden="0" allowOverlap="1" wp14:anchorId="41AD1292" wp14:editId="27AE4EB2">
              <wp:simplePos x="0" y="0"/>
              <wp:positionH relativeFrom="column">
                <wp:posOffset>5575300</wp:posOffset>
              </wp:positionH>
              <wp:positionV relativeFrom="paragraph">
                <wp:posOffset>317500</wp:posOffset>
              </wp:positionV>
              <wp:extent cx="895350" cy="361315"/>
              <wp:effectExtent l="0" t="0" r="0" b="0"/>
              <wp:wrapSquare wrapText="bothSides" distT="0" distB="0" distL="0" distR="0"/>
              <wp:docPr id="1027" name="Prostokąt 1027"/>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14:paraId="650DCC77" w14:textId="77777777" w:rsidR="00657E9D" w:rsidRDefault="00657E9D">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5575300</wp:posOffset>
              </wp:positionH>
              <wp:positionV relativeFrom="paragraph">
                <wp:posOffset>317500</wp:posOffset>
              </wp:positionV>
              <wp:extent cx="895350" cy="361315"/>
              <wp:effectExtent b="0" l="0" r="0" t="0"/>
              <wp:wrapSquare wrapText="bothSides" distB="0" distT="0" distL="0" distR="0"/>
              <wp:docPr id="102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95350" cy="36131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F203" w14:textId="77777777" w:rsidR="00657E9D" w:rsidRDefault="00657E9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B234CE2" w14:textId="77777777" w:rsidR="00657E9D" w:rsidRDefault="00657E9D">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7670"/>
    <w:multiLevelType w:val="multilevel"/>
    <w:tmpl w:val="107A5F40"/>
    <w:lvl w:ilvl="0">
      <w:start w:val="1"/>
      <w:numFmt w:val="decimal"/>
      <w:pStyle w:val="GJZacznik1"/>
      <w:lvlText w:val="%1."/>
      <w:lvlJc w:val="left"/>
      <w:pPr>
        <w:ind w:left="358" w:hanging="360"/>
      </w:pPr>
      <w:rPr>
        <w:b w:val="0"/>
      </w:rPr>
    </w:lvl>
    <w:lvl w:ilvl="1">
      <w:start w:val="1"/>
      <w:numFmt w:val="lowerLetter"/>
      <w:pStyle w:val="GJZacznik2"/>
      <w:lvlText w:val="%2."/>
      <w:lvlJc w:val="left"/>
      <w:pPr>
        <w:ind w:left="1078" w:hanging="360"/>
      </w:pPr>
    </w:lvl>
    <w:lvl w:ilvl="2">
      <w:start w:val="1"/>
      <w:numFmt w:val="lowerRoman"/>
      <w:pStyle w:val="GJZacznik3"/>
      <w:lvlText w:val="%3."/>
      <w:lvlJc w:val="right"/>
      <w:pPr>
        <w:ind w:left="1798" w:hanging="180"/>
      </w:pPr>
    </w:lvl>
    <w:lvl w:ilvl="3">
      <w:start w:val="1"/>
      <w:numFmt w:val="decimal"/>
      <w:pStyle w:val="GJZacznik4"/>
      <w:lvlText w:val="%4."/>
      <w:lvlJc w:val="left"/>
      <w:pPr>
        <w:ind w:left="2518" w:hanging="360"/>
      </w:pPr>
    </w:lvl>
    <w:lvl w:ilvl="4">
      <w:start w:val="1"/>
      <w:numFmt w:val="lowerLetter"/>
      <w:pStyle w:val="GJZacznik5"/>
      <w:lvlText w:val="%5."/>
      <w:lvlJc w:val="left"/>
      <w:pPr>
        <w:ind w:left="3238" w:hanging="360"/>
      </w:pPr>
    </w:lvl>
    <w:lvl w:ilvl="5">
      <w:start w:val="1"/>
      <w:numFmt w:val="lowerRoman"/>
      <w:pStyle w:val="GJZacznik6"/>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354D774E"/>
    <w:multiLevelType w:val="multilevel"/>
    <w:tmpl w:val="77741908"/>
    <w:lvl w:ilvl="0">
      <w:start w:val="1"/>
      <w:numFmt w:val="decimal"/>
      <w:pStyle w:val="GJPoziom1"/>
      <w:lvlText w:val="%1)"/>
      <w:lvlJc w:val="left"/>
      <w:pPr>
        <w:ind w:left="562" w:hanging="562"/>
      </w:pPr>
      <w:rPr>
        <w:rFonts w:ascii="Arial" w:eastAsia="Arial" w:hAnsi="Arial" w:cs="Arial"/>
        <w:sz w:val="16"/>
        <w:szCs w:val="16"/>
        <w:vertAlign w:val="baseline"/>
      </w:rPr>
    </w:lvl>
    <w:lvl w:ilvl="1">
      <w:start w:val="1"/>
      <w:numFmt w:val="lowerLetter"/>
      <w:pStyle w:val="GJPoziom2"/>
      <w:lvlText w:val="%2."/>
      <w:lvlJc w:val="left"/>
      <w:pPr>
        <w:ind w:left="1440" w:hanging="360"/>
      </w:pPr>
      <w:rPr>
        <w:vertAlign w:val="baseline"/>
      </w:rPr>
    </w:lvl>
    <w:lvl w:ilvl="2">
      <w:start w:val="1"/>
      <w:numFmt w:val="lowerRoman"/>
      <w:pStyle w:val="GJPoziom3"/>
      <w:lvlText w:val="%3."/>
      <w:lvlJc w:val="right"/>
      <w:pPr>
        <w:ind w:left="2160" w:hanging="180"/>
      </w:pPr>
      <w:rPr>
        <w:vertAlign w:val="baseline"/>
      </w:rPr>
    </w:lvl>
    <w:lvl w:ilvl="3">
      <w:start w:val="1"/>
      <w:numFmt w:val="decimal"/>
      <w:pStyle w:val="GJPoziom4"/>
      <w:lvlText w:val="%4."/>
      <w:lvlJc w:val="left"/>
      <w:pPr>
        <w:ind w:left="2880" w:hanging="360"/>
      </w:pPr>
      <w:rPr>
        <w:vertAlign w:val="baseline"/>
      </w:rPr>
    </w:lvl>
    <w:lvl w:ilvl="4">
      <w:start w:val="1"/>
      <w:numFmt w:val="lowerLetter"/>
      <w:pStyle w:val="GJPoziom5"/>
      <w:lvlText w:val="%5."/>
      <w:lvlJc w:val="left"/>
      <w:pPr>
        <w:ind w:left="3600" w:hanging="360"/>
      </w:pPr>
      <w:rPr>
        <w:vertAlign w:val="baseline"/>
      </w:rPr>
    </w:lvl>
    <w:lvl w:ilvl="5">
      <w:start w:val="1"/>
      <w:numFmt w:val="lowerRoman"/>
      <w:pStyle w:val="GJPoziom6"/>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DF7607B"/>
    <w:multiLevelType w:val="multilevel"/>
    <w:tmpl w:val="49A6C0AE"/>
    <w:lvl w:ilvl="0">
      <w:start w:val="1"/>
      <w:numFmt w:val="bullet"/>
      <w:pStyle w:val="GJRecitals"/>
      <w:lvlText w:val="−"/>
      <w:lvlJc w:val="left"/>
      <w:pPr>
        <w:ind w:left="3456"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3D5103D"/>
    <w:multiLevelType w:val="multilevel"/>
    <w:tmpl w:val="50AC5656"/>
    <w:lvl w:ilvl="0">
      <w:start w:val="1"/>
      <w:numFmt w:val="decimal"/>
      <w:pStyle w:val="GJStrony"/>
      <w:lvlText w:val="%1"/>
      <w:lvlJc w:val="left"/>
      <w:pPr>
        <w:ind w:left="1962" w:hanging="567"/>
      </w:pPr>
      <w:rPr>
        <w:b/>
        <w:i w:val="0"/>
        <w:sz w:val="22"/>
        <w:szCs w:val="22"/>
        <w:vertAlign w:val="baseline"/>
      </w:rPr>
    </w:lvl>
    <w:lvl w:ilvl="1">
      <w:start w:val="1"/>
      <w:numFmt w:val="decimal"/>
      <w:lvlText w:val="%1.%2"/>
      <w:lvlJc w:val="left"/>
      <w:pPr>
        <w:ind w:left="2642" w:hanging="680"/>
      </w:pPr>
      <w:rPr>
        <w:b/>
        <w:i w:val="0"/>
        <w:sz w:val="21"/>
        <w:szCs w:val="21"/>
        <w:vertAlign w:val="baseline"/>
      </w:rPr>
    </w:lvl>
    <w:lvl w:ilvl="2">
      <w:start w:val="1"/>
      <w:numFmt w:val="decimal"/>
      <w:lvlText w:val="%1.%2.%3"/>
      <w:lvlJc w:val="left"/>
      <w:pPr>
        <w:ind w:left="3607" w:hanging="794"/>
      </w:pPr>
      <w:rPr>
        <w:b w:val="0"/>
        <w:i w:val="0"/>
        <w:sz w:val="22"/>
        <w:szCs w:val="22"/>
        <w:vertAlign w:val="baseline"/>
      </w:rPr>
    </w:lvl>
    <w:lvl w:ilvl="3">
      <w:start w:val="1"/>
      <w:numFmt w:val="decimal"/>
      <w:lvlText w:val="(%4)"/>
      <w:lvlJc w:val="left"/>
      <w:pPr>
        <w:ind w:left="4117" w:hanging="681"/>
      </w:pPr>
      <w:rPr>
        <w:rFonts w:ascii="Calibri" w:eastAsia="Calibri" w:hAnsi="Calibri" w:cs="Calibri"/>
        <w:sz w:val="22"/>
        <w:szCs w:val="22"/>
        <w:vertAlign w:val="baseline"/>
      </w:rPr>
    </w:lvl>
    <w:lvl w:ilvl="4">
      <w:start w:val="1"/>
      <w:numFmt w:val="lowerLetter"/>
      <w:lvlText w:val="(%5)"/>
      <w:lvlJc w:val="left"/>
      <w:pPr>
        <w:ind w:left="4684" w:hanging="567"/>
      </w:pPr>
      <w:rPr>
        <w:vertAlign w:val="baseline"/>
      </w:rPr>
    </w:lvl>
    <w:lvl w:ilvl="5">
      <w:start w:val="1"/>
      <w:numFmt w:val="upperRoman"/>
      <w:lvlText w:val="(%6)"/>
      <w:lvlJc w:val="left"/>
      <w:pPr>
        <w:ind w:left="5364" w:hanging="680"/>
      </w:pPr>
      <w:rPr>
        <w:vertAlign w:val="baseline"/>
      </w:rPr>
    </w:lvl>
    <w:lvl w:ilvl="6">
      <w:start w:val="1"/>
      <w:numFmt w:val="decimal"/>
      <w:lvlText w:val=""/>
      <w:lvlJc w:val="left"/>
      <w:pPr>
        <w:ind w:left="5364" w:hanging="680"/>
      </w:pPr>
      <w:rPr>
        <w:vertAlign w:val="baseline"/>
      </w:rPr>
    </w:lvl>
    <w:lvl w:ilvl="7">
      <w:start w:val="1"/>
      <w:numFmt w:val="decimal"/>
      <w:lvlText w:val=""/>
      <w:lvlJc w:val="left"/>
      <w:pPr>
        <w:ind w:left="5364" w:hanging="680"/>
      </w:pPr>
      <w:rPr>
        <w:vertAlign w:val="baseline"/>
      </w:rPr>
    </w:lvl>
    <w:lvl w:ilvl="8">
      <w:start w:val="1"/>
      <w:numFmt w:val="decimal"/>
      <w:lvlText w:val=""/>
      <w:lvlJc w:val="left"/>
      <w:pPr>
        <w:ind w:left="5364" w:hanging="680"/>
      </w:pPr>
      <w:rPr>
        <w:vertAlign w:val="baseline"/>
      </w:rPr>
    </w:lvl>
  </w:abstractNum>
  <w:abstractNum w:abstractNumId="4" w15:restartNumberingAfterBreak="0">
    <w:nsid w:val="59F25D90"/>
    <w:multiLevelType w:val="multilevel"/>
    <w:tmpl w:val="4AFC3858"/>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E9D"/>
    <w:rsid w:val="00657E9D"/>
    <w:rsid w:val="00967E58"/>
    <w:rsid w:val="00D96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320D"/>
  <w15:docId w15:val="{0177FBB5-4D54-4882-80DE-D3D0CEFA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5"/>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5"/>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5"/>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5"/>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5"/>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5"/>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5"/>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5"/>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5"/>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numPr>
        <w:numId w:val="3"/>
      </w:numPr>
      <w:spacing w:after="140" w:line="290" w:lineRule="auto"/>
      <w:ind w:left="-1" w:hanging="1"/>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numPr>
        <w:ilvl w:val="5"/>
        <w:numId w:val="4"/>
      </w:numPr>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numPr>
        <w:numId w:val="4"/>
      </w:numPr>
      <w:suppressAutoHyphens/>
      <w:spacing w:before="280" w:after="140" w:line="290" w:lineRule="auto"/>
      <w:ind w:leftChars="-1" w:left="-1" w:hangingChars="1" w:hanging="1"/>
      <w:jc w:val="both"/>
      <w:textDirection w:val="btLr"/>
      <w:textAlignment w:val="top"/>
      <w:outlineLvl w:val="0"/>
    </w:pPr>
    <w:rPr>
      <w:b/>
      <w:bCs/>
      <w:kern w:val="20"/>
      <w:position w:val="-1"/>
      <w:lang w:val="pl-PL" w:eastAsia="en-US"/>
    </w:rPr>
  </w:style>
  <w:style w:type="paragraph" w:customStyle="1" w:styleId="GJPoziom2">
    <w:name w:val="GJ Poziom 2"/>
    <w:pPr>
      <w:numPr>
        <w:ilvl w:val="1"/>
        <w:numId w:val="4"/>
      </w:numPr>
      <w:suppressAutoHyphens/>
      <w:spacing w:after="140" w:line="290" w:lineRule="auto"/>
      <w:ind w:leftChars="-1" w:left="-1" w:hangingChars="1" w:hanging="1"/>
      <w:jc w:val="both"/>
      <w:textDirection w:val="btLr"/>
      <w:textAlignment w:val="top"/>
      <w:outlineLvl w:val="1"/>
    </w:pPr>
    <w:rPr>
      <w:kern w:val="20"/>
      <w:position w:val="-1"/>
      <w:sz w:val="22"/>
      <w:szCs w:val="22"/>
      <w:lang w:val="pl-PL"/>
    </w:rPr>
  </w:style>
  <w:style w:type="paragraph" w:customStyle="1" w:styleId="GJPoziom3">
    <w:name w:val="GJ Poziom 3"/>
    <w:pPr>
      <w:numPr>
        <w:ilvl w:val="2"/>
        <w:numId w:val="4"/>
      </w:numPr>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numPr>
        <w:ilvl w:val="3"/>
        <w:numId w:val="4"/>
      </w:numPr>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numPr>
        <w:ilvl w:val="4"/>
        <w:numId w:val="4"/>
      </w:numPr>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567"/>
      </w:tabs>
      <w:spacing w:after="140" w:line="288" w:lineRule="auto"/>
      <w:ind w:leftChars="-1" w:left="567" w:hangingChars="1" w:hanging="567"/>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spacing w:before="280" w:after="140" w:line="290" w:lineRule="auto"/>
      <w:ind w:left="562" w:hanging="562"/>
      <w:jc w:val="both"/>
    </w:pPr>
    <w:rPr>
      <w:kern w:val="20"/>
      <w:sz w:val="22"/>
      <w:szCs w:val="22"/>
      <w:u w:val="single"/>
    </w:rPr>
  </w:style>
  <w:style w:type="paragraph" w:customStyle="1" w:styleId="GJPunkty2">
    <w:name w:val="GJ Punkty 2"/>
    <w:basedOn w:val="Normalny"/>
    <w:pPr>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spacing w:after="140" w:line="290" w:lineRule="auto"/>
      <w:ind w:left="562"/>
      <w:jc w:val="both"/>
      <w:outlineLvl w:val="2"/>
    </w:pPr>
    <w:rPr>
      <w:kern w:val="20"/>
      <w:sz w:val="22"/>
      <w:szCs w:val="22"/>
    </w:rPr>
  </w:style>
  <w:style w:type="paragraph" w:customStyle="1" w:styleId="GJPunkty4">
    <w:name w:val="GJ Punkty 4"/>
    <w:basedOn w:val="Normalny"/>
    <w:pPr>
      <w:spacing w:after="140" w:line="290" w:lineRule="auto"/>
      <w:ind w:left="562"/>
      <w:jc w:val="both"/>
      <w:outlineLvl w:val="3"/>
    </w:pPr>
    <w:rPr>
      <w:kern w:val="20"/>
      <w:sz w:val="22"/>
      <w:szCs w:val="22"/>
    </w:rPr>
  </w:style>
  <w:style w:type="paragraph" w:customStyle="1" w:styleId="GJPunkty5">
    <w:name w:val="GJ Punkty 5"/>
    <w:basedOn w:val="Normalny"/>
    <w:pPr>
      <w:spacing w:after="140" w:line="290" w:lineRule="auto"/>
      <w:ind w:left="562"/>
      <w:jc w:val="both"/>
      <w:outlineLvl w:val="4"/>
    </w:pPr>
    <w:rPr>
      <w:kern w:val="20"/>
      <w:sz w:val="22"/>
      <w:szCs w:val="22"/>
    </w:rPr>
  </w:style>
  <w:style w:type="paragraph" w:customStyle="1" w:styleId="GJPunkty6">
    <w:name w:val="GJ Punkty 6"/>
    <w:basedOn w:val="Normalny"/>
    <w:pPr>
      <w:widowControl w:val="0"/>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character" w:customStyle="1" w:styleId="FontStyle17">
    <w:name w:val="Font Style17"/>
    <w:rPr>
      <w:rFonts w:ascii="Calibri" w:hAnsi="Calibri" w:cs="Calibri"/>
      <w:color w:val="000000"/>
      <w:w w:val="100"/>
      <w:position w:val="-1"/>
      <w:sz w:val="20"/>
      <w:szCs w:val="20"/>
      <w:effect w:val="none"/>
      <w:vertAlign w:val="baseline"/>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NormalnyWeb">
    <w:name w:val="Normal (Web)"/>
    <w:basedOn w:val="Normalny"/>
    <w:qFormat/>
    <w:pPr>
      <w:spacing w:before="100" w:beforeAutospacing="1" w:after="100" w:afterAutospacing="1"/>
    </w:pPr>
    <w:rPr>
      <w:rFonts w:ascii="Times New Roman" w:hAnsi="Times New Roman"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4" w:type="dxa"/>
        <w:left w:w="144" w:type="dxa"/>
        <w:bottom w:w="14" w:type="dxa"/>
        <w:right w:w="144" w:type="dxa"/>
      </w:tblCellMar>
    </w:tblPr>
  </w:style>
  <w:style w:type="table" w:customStyle="1" w:styleId="a0">
    <w:basedOn w:val="TableNormal0"/>
    <w:tblPr>
      <w:tblStyleRowBandSize w:val="1"/>
      <w:tblStyleColBandSize w:val="1"/>
      <w:tblCellMar>
        <w:top w:w="28" w:type="dxa"/>
        <w:left w:w="70" w:type="dxa"/>
        <w:bottom w:w="28" w:type="dxa"/>
        <w:right w:w="70" w:type="dxa"/>
      </w:tblCellMar>
    </w:tblPr>
  </w:style>
  <w:style w:type="paragraph" w:styleId="Stopka">
    <w:name w:val="footer"/>
    <w:basedOn w:val="Normalny"/>
    <w:link w:val="StopkaZnak"/>
    <w:uiPriority w:val="99"/>
    <w:unhideWhenUsed/>
    <w:rsid w:val="0061347A"/>
    <w:pPr>
      <w:tabs>
        <w:tab w:val="center" w:pos="4536"/>
        <w:tab w:val="right" w:pos="9072"/>
      </w:tabs>
      <w:spacing w:line="240" w:lineRule="auto"/>
    </w:pPr>
  </w:style>
  <w:style w:type="character" w:customStyle="1" w:styleId="StopkaZnak">
    <w:name w:val="Stopka Znak"/>
    <w:basedOn w:val="Domylnaczcionkaakapitu"/>
    <w:link w:val="Stopka"/>
    <w:uiPriority w:val="99"/>
    <w:rsid w:val="0061347A"/>
    <w:rPr>
      <w:position w:val="-1"/>
      <w:sz w:val="24"/>
      <w:szCs w:val="24"/>
      <w:lang w:val="pl-PL" w:eastAsia="en-US"/>
    </w:rPr>
  </w:style>
  <w:style w:type="paragraph" w:styleId="Akapitzlist">
    <w:name w:val="List Paragraph"/>
    <w:basedOn w:val="Normalny"/>
    <w:uiPriority w:val="34"/>
    <w:qFormat/>
    <w:rsid w:val="0061347A"/>
    <w:pPr>
      <w:ind w:left="720"/>
      <w:contextualSpacing/>
    </w:pPr>
  </w:style>
  <w:style w:type="table" w:customStyle="1" w:styleId="a1">
    <w:basedOn w:val="TableNormal0"/>
    <w:tblPr>
      <w:tblStyleRowBandSize w:val="1"/>
      <w:tblStyleColBandSize w:val="1"/>
      <w:tblCellMar>
        <w:top w:w="28" w:type="dxa"/>
        <w:left w:w="70" w:type="dxa"/>
        <w:bottom w:w="28" w:type="dxa"/>
        <w:right w:w="70" w:type="dxa"/>
      </w:tblCellMar>
    </w:tblPr>
  </w:style>
  <w:style w:type="table" w:customStyle="1" w:styleId="a2">
    <w:basedOn w:val="TableNormal0"/>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InRi/db0PL/P8Ly3Jy7C5CoCgg==">AMUW2mWG9/u24QTTz0kaPcV73U/dtksklrDf7rwrL7cYTfPqZKMZOf8UHOjS5uGjMnOx5JWhOvWppo/Fp/j7AW405i0LkqI+OLQlXLaYMxeX7jFFxhg6hyzSKpPs14ckyGAS2b0eaBQ81JyReMpf3Ig6RFv/sqsGkl1kiB8ZfAcrDadCjETD54oonfb3K4glTk6YTW2N4xk9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641</Words>
  <Characters>3848</Characters>
  <Application>Microsoft Office Word</Application>
  <DocSecurity>0</DocSecurity>
  <Lines>32</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2020-12-10T10:38:00Z</dcterms:created>
  <dcterms:modified xsi:type="dcterms:W3CDTF">2021-06-11T12:17:00Z</dcterms:modified>
</cp:coreProperties>
</file>