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130C" w:rsidRDefault="00BC0716">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 xml:space="preserve">Att. </w:t>
      </w:r>
      <w:r>
        <w:rPr>
          <w:sz w:val="22"/>
          <w:szCs w:val="22"/>
        </w:rPr>
        <w:t>2</w:t>
      </w:r>
      <w:r>
        <w:rPr>
          <w:color w:val="000000"/>
          <w:sz w:val="22"/>
          <w:szCs w:val="22"/>
        </w:rPr>
        <w:t xml:space="preserve"> </w:t>
      </w:r>
    </w:p>
    <w:p w14:paraId="00000002" w14:textId="77777777" w:rsidR="008F130C" w:rsidRDefault="00BC0716">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[place…., date ………..]</w:t>
      </w:r>
    </w:p>
    <w:p w14:paraId="00000003" w14:textId="77777777" w:rsidR="008F130C" w:rsidRDefault="008F130C">
      <w:pPr>
        <w:pBdr>
          <w:top w:val="nil"/>
          <w:left w:val="nil"/>
          <w:bottom w:val="nil"/>
          <w:right w:val="nil"/>
          <w:between w:val="nil"/>
        </w:pBdr>
        <w:spacing w:line="240" w:lineRule="auto"/>
        <w:ind w:left="0" w:hanging="2"/>
        <w:rPr>
          <w:color w:val="000000"/>
        </w:rPr>
      </w:pPr>
    </w:p>
    <w:tbl>
      <w:tblPr>
        <w:tblStyle w:val="ab"/>
        <w:tblW w:w="4194" w:type="dxa"/>
        <w:tblInd w:w="0" w:type="dxa"/>
        <w:tblLayout w:type="fixed"/>
        <w:tblLook w:val="0000" w:firstRow="0" w:lastRow="0" w:firstColumn="0" w:lastColumn="0" w:noHBand="0" w:noVBand="0"/>
      </w:tblPr>
      <w:tblGrid>
        <w:gridCol w:w="4194"/>
      </w:tblGrid>
      <w:tr w:rsidR="008F130C" w14:paraId="577C0EEB" w14:textId="77777777">
        <w:trPr>
          <w:trHeight w:val="2823"/>
        </w:trPr>
        <w:tc>
          <w:tcPr>
            <w:tcW w:w="4194" w:type="dxa"/>
          </w:tcPr>
          <w:p w14:paraId="00000004" w14:textId="77777777" w:rsidR="008F130C" w:rsidRDefault="00BC0716">
            <w:pPr>
              <w:pBdr>
                <w:top w:val="nil"/>
                <w:left w:val="nil"/>
                <w:bottom w:val="nil"/>
                <w:right w:val="nil"/>
                <w:between w:val="nil"/>
              </w:pBdr>
              <w:spacing w:line="290" w:lineRule="auto"/>
              <w:ind w:left="0" w:hanging="2"/>
              <w:jc w:val="both"/>
              <w:rPr>
                <w:color w:val="000000"/>
                <w:sz w:val="22"/>
                <w:szCs w:val="22"/>
                <w:u w:val="single"/>
              </w:rPr>
            </w:pPr>
            <w:r>
              <w:rPr>
                <w:color w:val="000000"/>
                <w:sz w:val="22"/>
                <w:szCs w:val="22"/>
                <w:u w:val="single"/>
              </w:rPr>
              <w:t>Contractor:</w:t>
            </w:r>
          </w:p>
          <w:p w14:paraId="00000005" w14:textId="30582C23" w:rsidR="008F130C" w:rsidRDefault="00BC0716">
            <w:pPr>
              <w:pBdr>
                <w:top w:val="nil"/>
                <w:left w:val="nil"/>
                <w:bottom w:val="nil"/>
                <w:right w:val="nil"/>
                <w:between w:val="nil"/>
              </w:pBdr>
              <w:spacing w:line="290" w:lineRule="auto"/>
              <w:ind w:left="0" w:hanging="2"/>
              <w:jc w:val="both"/>
              <w:rPr>
                <w:color w:val="000000"/>
                <w:sz w:val="22"/>
                <w:szCs w:val="22"/>
              </w:rPr>
            </w:pPr>
            <w:r>
              <w:rPr>
                <w:color w:val="000000"/>
                <w:sz w:val="22"/>
                <w:szCs w:val="22"/>
                <w:u w:val="single"/>
              </w:rPr>
              <w:t xml:space="preserve">[Name / address / </w:t>
            </w:r>
            <w:r>
              <w:rPr>
                <w:color w:val="000000"/>
                <w:sz w:val="22"/>
                <w:szCs w:val="22"/>
                <w:u w:val="single"/>
              </w:rPr>
              <w:t xml:space="preserve">KRS number / NIP / </w:t>
            </w:r>
            <w:r>
              <w:rPr>
                <w:color w:val="000000"/>
                <w:sz w:val="22"/>
                <w:szCs w:val="22"/>
                <w:u w:val="single"/>
              </w:rPr>
              <w:t xml:space="preserve">contact person / e-mail address / phone </w:t>
            </w:r>
            <w:r>
              <w:rPr>
                <w:color w:val="000000"/>
                <w:sz w:val="22"/>
                <w:szCs w:val="22"/>
              </w:rPr>
              <w:t>]</w:t>
            </w:r>
          </w:p>
        </w:tc>
      </w:tr>
    </w:tbl>
    <w:p w14:paraId="00000006" w14:textId="77777777" w:rsidR="008F130C" w:rsidRDefault="00BC0716">
      <w:pPr>
        <w:pBdr>
          <w:top w:val="nil"/>
          <w:left w:val="nil"/>
          <w:bottom w:val="nil"/>
          <w:right w:val="nil"/>
          <w:between w:val="nil"/>
        </w:pBdr>
        <w:spacing w:before="240" w:after="60" w:line="240" w:lineRule="auto"/>
        <w:ind w:left="0" w:hanging="2"/>
        <w:jc w:val="both"/>
        <w:rPr>
          <w:b/>
          <w:color w:val="000000"/>
          <w:sz w:val="32"/>
          <w:szCs w:val="32"/>
        </w:rPr>
      </w:pPr>
      <w:r>
        <w:rPr>
          <w:color w:val="000000"/>
          <w:sz w:val="22"/>
          <w:szCs w:val="22"/>
        </w:rPr>
        <w:t xml:space="preserve">Ordering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District Court for the Capita</w:t>
      </w:r>
      <w:r>
        <w:rPr>
          <w:color w:val="000000"/>
          <w:sz w:val="22"/>
          <w:szCs w:val="22"/>
        </w:rPr>
        <w:t xml:space="preserve">l City of Warsaw </w:t>
      </w:r>
      <w:proofErr w:type="spellStart"/>
      <w:r>
        <w:rPr>
          <w:color w:val="000000"/>
          <w:sz w:val="22"/>
          <w:szCs w:val="22"/>
        </w:rPr>
        <w:t>Warsaw</w:t>
      </w:r>
      <w:proofErr w:type="spellEnd"/>
      <w:r>
        <w:rPr>
          <w:color w:val="000000"/>
          <w:sz w:val="22"/>
          <w:szCs w:val="22"/>
        </w:rPr>
        <w:t xml:space="preserve"> in Warsaw, 14th Commercial Division of the National Court Register, under KRS number 0000113394, with Tax Identification Number (NIP): 5270207340, REGON: 010265179, with share capital of PLN 729,000.00 (fully paid up).</w:t>
      </w:r>
    </w:p>
    <w:p w14:paraId="00000007" w14:textId="77777777" w:rsidR="008F130C" w:rsidRDefault="00BC0716">
      <w:pPr>
        <w:pBdr>
          <w:top w:val="nil"/>
          <w:left w:val="nil"/>
          <w:bottom w:val="nil"/>
          <w:right w:val="nil"/>
          <w:between w:val="nil"/>
        </w:pBdr>
        <w:spacing w:before="240" w:after="60" w:line="240" w:lineRule="auto"/>
        <w:ind w:left="1" w:hanging="3"/>
        <w:jc w:val="center"/>
        <w:rPr>
          <w:b/>
          <w:color w:val="000000"/>
          <w:sz w:val="28"/>
          <w:szCs w:val="28"/>
        </w:rPr>
      </w:pPr>
      <w:r>
        <w:rPr>
          <w:b/>
          <w:color w:val="000000"/>
          <w:sz w:val="28"/>
          <w:szCs w:val="28"/>
        </w:rPr>
        <w:t>PROPOSAL FORM</w:t>
      </w:r>
    </w:p>
    <w:p w14:paraId="00000008" w14:textId="77777777" w:rsidR="008F130C" w:rsidRDefault="00BC0716">
      <w:pPr>
        <w:pBdr>
          <w:top w:val="nil"/>
          <w:left w:val="nil"/>
          <w:bottom w:val="nil"/>
          <w:right w:val="nil"/>
          <w:between w:val="nil"/>
        </w:pBdr>
        <w:spacing w:before="240" w:after="60" w:line="240" w:lineRule="auto"/>
        <w:ind w:left="1" w:hanging="3"/>
        <w:jc w:val="center"/>
        <w:rPr>
          <w:b/>
          <w:sz w:val="28"/>
          <w:szCs w:val="28"/>
        </w:rPr>
      </w:pPr>
      <w:r>
        <w:rPr>
          <w:b/>
          <w:color w:val="000000"/>
          <w:sz w:val="28"/>
          <w:szCs w:val="28"/>
        </w:rPr>
        <w:t xml:space="preserve">for the Request for Proposals of </w:t>
      </w:r>
      <w:r>
        <w:rPr>
          <w:b/>
          <w:sz w:val="28"/>
          <w:szCs w:val="28"/>
        </w:rPr>
        <w:t>24</w:t>
      </w:r>
      <w:r>
        <w:rPr>
          <w:b/>
          <w:sz w:val="28"/>
          <w:szCs w:val="28"/>
          <w:vertAlign w:val="superscript"/>
        </w:rPr>
        <w:t>th</w:t>
      </w:r>
      <w:r>
        <w:rPr>
          <w:b/>
          <w:sz w:val="28"/>
          <w:szCs w:val="28"/>
        </w:rPr>
        <w:t xml:space="preserve"> June</w:t>
      </w:r>
      <w:r>
        <w:rPr>
          <w:b/>
          <w:color w:val="000000"/>
          <w:sz w:val="28"/>
          <w:szCs w:val="28"/>
        </w:rPr>
        <w:t xml:space="preserve"> 2021 No. </w:t>
      </w:r>
      <w:r>
        <w:rPr>
          <w:b/>
          <w:sz w:val="28"/>
          <w:szCs w:val="28"/>
        </w:rPr>
        <w:t>WN-WS/3</w:t>
      </w:r>
    </w:p>
    <w:p w14:paraId="00000009" w14:textId="77777777" w:rsidR="008F130C" w:rsidRDefault="00BC0716">
      <w:pPr>
        <w:pBdr>
          <w:top w:val="nil"/>
          <w:left w:val="nil"/>
          <w:bottom w:val="nil"/>
          <w:right w:val="nil"/>
          <w:between w:val="nil"/>
        </w:pBdr>
        <w:spacing w:before="240" w:after="60" w:line="240" w:lineRule="auto"/>
        <w:ind w:left="0" w:hanging="2"/>
        <w:jc w:val="both"/>
        <w:rPr>
          <w:color w:val="000000"/>
        </w:rPr>
      </w:pPr>
      <w:r>
        <w:rPr>
          <w:color w:val="000000"/>
          <w:sz w:val="22"/>
          <w:szCs w:val="22"/>
        </w:rPr>
        <w:t>I</w:t>
      </w:r>
      <w:r>
        <w:rPr>
          <w:color w:val="000000"/>
        </w:rPr>
        <w:t xml:space="preserve">, the undersigned …………………… [•], acting as …………………… [•] (hereinafter referred to as: "Contractor"), in response to the Request for Proposals of </w:t>
      </w:r>
      <w:r>
        <w:t>24</w:t>
      </w:r>
      <w:r>
        <w:rPr>
          <w:vertAlign w:val="superscript"/>
        </w:rPr>
        <w:t>th</w:t>
      </w:r>
      <w:r>
        <w:t xml:space="preserve"> June 2021</w:t>
      </w:r>
      <w:r>
        <w:br/>
        <w:t>No. WN-WS/3</w:t>
      </w:r>
      <w:r>
        <w:rPr>
          <w:color w:val="000000"/>
        </w:rPr>
        <w:t xml:space="preserve">  (hereinafter: "Request </w:t>
      </w:r>
      <w:r>
        <w:rPr>
          <w:color w:val="000000"/>
        </w:rPr>
        <w:t>for Proposals"), hereby I submit an offer for</w:t>
      </w:r>
    </w:p>
    <w:p w14:paraId="0000000A" w14:textId="77777777" w:rsidR="008F130C" w:rsidRDefault="00BC0716">
      <w:pPr>
        <w:pBdr>
          <w:top w:val="nil"/>
          <w:left w:val="nil"/>
          <w:bottom w:val="nil"/>
          <w:right w:val="nil"/>
          <w:between w:val="nil"/>
        </w:pBdr>
        <w:spacing w:before="240" w:after="60" w:line="240" w:lineRule="auto"/>
        <w:ind w:left="0" w:hanging="2"/>
        <w:jc w:val="both"/>
      </w:pPr>
      <w:r>
        <w:t>- Trimethylaluminum (TMAI OEG) – 380 g;</w:t>
      </w:r>
    </w:p>
    <w:p w14:paraId="0000000B" w14:textId="77777777" w:rsidR="008F130C" w:rsidRDefault="00BC0716">
      <w:pPr>
        <w:pBdr>
          <w:top w:val="nil"/>
          <w:left w:val="nil"/>
          <w:bottom w:val="nil"/>
          <w:right w:val="nil"/>
          <w:between w:val="nil"/>
        </w:pBdr>
        <w:spacing w:before="240" w:after="60" w:line="240" w:lineRule="auto"/>
        <w:ind w:left="0" w:hanging="2"/>
        <w:jc w:val="both"/>
        <w:rPr>
          <w:color w:val="000000"/>
          <w:sz w:val="22"/>
          <w:szCs w:val="22"/>
        </w:rPr>
      </w:pPr>
      <w:bookmarkStart w:id="0" w:name="_heading=h.1fob9te" w:colFirst="0" w:colLast="0"/>
      <w:bookmarkEnd w:id="0"/>
      <w:r>
        <w:rPr>
          <w:color w:val="000000"/>
        </w:rPr>
        <w:t xml:space="preserve">(hereinafter referred to as the "Order") for the comprehensive implementation by VIGO System </w:t>
      </w:r>
      <w:proofErr w:type="spellStart"/>
      <w:r>
        <w:rPr>
          <w:color w:val="000000"/>
        </w:rPr>
        <w:t>Spółka</w:t>
      </w:r>
      <w:proofErr w:type="spellEnd"/>
      <w:r>
        <w:rPr>
          <w:color w:val="000000"/>
        </w:rPr>
        <w:t xml:space="preserve"> </w:t>
      </w:r>
      <w:proofErr w:type="spellStart"/>
      <w:r>
        <w:rPr>
          <w:color w:val="000000"/>
        </w:rPr>
        <w:t>Akcyjna</w:t>
      </w:r>
      <w:proofErr w:type="spellEnd"/>
      <w:r>
        <w:rPr>
          <w:color w:val="000000"/>
        </w:rPr>
        <w:t xml:space="preserve"> with headquarters in </w:t>
      </w:r>
      <w:proofErr w:type="spellStart"/>
      <w:r>
        <w:rPr>
          <w:color w:val="000000"/>
        </w:rPr>
        <w:t>Ożarów</w:t>
      </w:r>
      <w:proofErr w:type="spellEnd"/>
      <w:r>
        <w:rPr>
          <w:color w:val="000000"/>
        </w:rPr>
        <w:t xml:space="preserve"> Mazowiecki (hereinafter referred t</w:t>
      </w:r>
      <w:r>
        <w:rPr>
          <w:color w:val="000000"/>
        </w:rPr>
        <w:t>o as the "Ordering Party") of the project named “</w:t>
      </w:r>
      <w:r>
        <w:t xml:space="preserve">Long-wave VCSEL (Vertical Cavity Surface Emitting Lasers) for fiber transmission” (acronym </w:t>
      </w:r>
      <w:proofErr w:type="spellStart"/>
      <w:r>
        <w:t>WikiNet</w:t>
      </w:r>
      <w:proofErr w:type="spellEnd"/>
      <w:r>
        <w:t>), selected under the 7</w:t>
      </w:r>
      <w:r>
        <w:rPr>
          <w:vertAlign w:val="superscript"/>
        </w:rPr>
        <w:t xml:space="preserve">th </w:t>
      </w:r>
      <w:r>
        <w:t>Polish-Israeli competition, co-financed by the National Center for Research and Dev</w:t>
      </w:r>
      <w:r>
        <w:t>elopment.</w:t>
      </w:r>
      <w:r>
        <w:rPr>
          <w:sz w:val="22"/>
          <w:szCs w:val="22"/>
        </w:rPr>
        <w:tab/>
      </w:r>
      <w:r>
        <w:br w:type="page"/>
      </w:r>
    </w:p>
    <w:p w14:paraId="0000000C" w14:textId="77777777" w:rsidR="008F130C" w:rsidRDefault="00BC0716">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lastRenderedPageBreak/>
        <w:t>Offered price of the subject of the Order</w:t>
      </w:r>
    </w:p>
    <w:p w14:paraId="0000000D" w14:textId="77777777" w:rsidR="008F130C" w:rsidRDefault="00BC0716">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Net price: …………………… [•] in words: …………………… [•]</w:t>
      </w:r>
    </w:p>
    <w:p w14:paraId="0000000E" w14:textId="77777777" w:rsidR="008F130C" w:rsidRDefault="00BC0716">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Gross price: …………………… [•] in words: …………………… [•]</w:t>
      </w:r>
    </w:p>
    <w:p w14:paraId="0000000F" w14:textId="77777777" w:rsidR="008F130C" w:rsidRDefault="00BC0716">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Amount  of VAT: …………………… [•] in words: …………………… [•]</w:t>
      </w:r>
    </w:p>
    <w:p w14:paraId="00000010" w14:textId="77777777" w:rsidR="008F130C" w:rsidRDefault="008F130C">
      <w:pPr>
        <w:pBdr>
          <w:top w:val="nil"/>
          <w:left w:val="nil"/>
          <w:bottom w:val="nil"/>
          <w:right w:val="nil"/>
          <w:between w:val="nil"/>
        </w:pBdr>
        <w:spacing w:after="140" w:line="290" w:lineRule="auto"/>
        <w:ind w:left="0" w:hanging="2"/>
        <w:jc w:val="both"/>
        <w:rPr>
          <w:b/>
          <w:color w:val="000000"/>
          <w:sz w:val="22"/>
          <w:szCs w:val="22"/>
        </w:rPr>
      </w:pPr>
      <w:bookmarkStart w:id="1" w:name="_heading=h.30j0zll" w:colFirst="0" w:colLast="0"/>
      <w:bookmarkEnd w:id="1"/>
    </w:p>
    <w:p w14:paraId="00000011" w14:textId="77777777" w:rsidR="008F130C" w:rsidRDefault="00BC0716">
      <w:pPr>
        <w:pBdr>
          <w:top w:val="nil"/>
          <w:left w:val="nil"/>
          <w:bottom w:val="nil"/>
          <w:right w:val="nil"/>
          <w:between w:val="nil"/>
        </w:pBdr>
        <w:spacing w:after="140" w:line="290" w:lineRule="auto"/>
        <w:ind w:left="0" w:hanging="2"/>
        <w:jc w:val="both"/>
        <w:rPr>
          <w:b/>
          <w:color w:val="000000"/>
          <w:sz w:val="22"/>
          <w:szCs w:val="22"/>
          <w:u w:val="single"/>
        </w:rPr>
      </w:pPr>
      <w:bookmarkStart w:id="2" w:name="_heading=h.gjdgxs" w:colFirst="0" w:colLast="0"/>
      <w:bookmarkEnd w:id="2"/>
      <w:r>
        <w:rPr>
          <w:b/>
          <w:color w:val="000000"/>
          <w:sz w:val="22"/>
          <w:szCs w:val="22"/>
          <w:u w:val="single"/>
        </w:rPr>
        <w:t>The description of the offer constitutes an attachment to the offer.</w:t>
      </w:r>
    </w:p>
    <w:p w14:paraId="00000012" w14:textId="77777777" w:rsidR="008F130C" w:rsidRDefault="00BC0716">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Deadline for binding offers</w:t>
      </w:r>
    </w:p>
    <w:p w14:paraId="00000013" w14:textId="77777777" w:rsidR="008F130C" w:rsidRDefault="00BC0716">
      <w:pPr>
        <w:keepNext/>
        <w:pBdr>
          <w:top w:val="nil"/>
          <w:left w:val="nil"/>
          <w:bottom w:val="nil"/>
          <w:right w:val="nil"/>
          <w:between w:val="nil"/>
        </w:pBdr>
        <w:spacing w:before="280" w:after="140" w:line="290" w:lineRule="auto"/>
        <w:ind w:left="0" w:hanging="2"/>
        <w:jc w:val="both"/>
        <w:rPr>
          <w:color w:val="000000"/>
        </w:rPr>
      </w:pPr>
      <w:r>
        <w:rPr>
          <w:color w:val="000000"/>
        </w:rPr>
        <w:t>The period of being bound by this offer shall be 30 days from the deadline for submitting offers specified in the Request for Proposals.</w:t>
      </w:r>
    </w:p>
    <w:p w14:paraId="00000014" w14:textId="77777777" w:rsidR="008F130C" w:rsidRDefault="00BC0716">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Contact person on the part of the Contractor</w:t>
      </w:r>
    </w:p>
    <w:p w14:paraId="00000015" w14:textId="77777777" w:rsidR="008F130C" w:rsidRDefault="00BC0716">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telephone </w:t>
      </w:r>
      <w:r>
        <w:rPr>
          <w:b/>
          <w:color w:val="000000"/>
        </w:rPr>
        <w:t>……………………</w:t>
      </w:r>
      <w:r>
        <w:rPr>
          <w:color w:val="000000"/>
        </w:rPr>
        <w:t xml:space="preserve"> [•],</w:t>
      </w:r>
      <w:r>
        <w:rPr>
          <w:b/>
          <w:color w:val="000000"/>
        </w:rPr>
        <w:t>……………………</w:t>
      </w:r>
      <w:r>
        <w:rPr>
          <w:color w:val="000000"/>
        </w:rPr>
        <w:t xml:space="preserve"> e-mail [•].</w:t>
      </w:r>
    </w:p>
    <w:p w14:paraId="00000016" w14:textId="77777777" w:rsidR="008F130C" w:rsidRDefault="00BC0716">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Contractors stat</w:t>
      </w:r>
      <w:r>
        <w:rPr>
          <w:b/>
          <w:color w:val="000000"/>
          <w:highlight w:val="lightGray"/>
        </w:rPr>
        <w:t>ements</w:t>
      </w:r>
    </w:p>
    <w:p w14:paraId="00000017" w14:textId="77777777" w:rsidR="008F130C" w:rsidRDefault="00BC0716">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The Contractor declares that he has read the Inquiry, including in particular the terms of the Order performance contained in point 13 of the Request for Proposals, and does not raise any objections to it and has all the information necessary to pre</w:t>
      </w:r>
      <w:r>
        <w:rPr>
          <w:b/>
          <w:color w:val="000000"/>
          <w:sz w:val="22"/>
          <w:szCs w:val="22"/>
        </w:rPr>
        <w:t>pare this offer and perform the Order.</w:t>
      </w:r>
    </w:p>
    <w:p w14:paraId="00000018" w14:textId="77777777" w:rsidR="008F130C" w:rsidRDefault="00BC0716">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 he:</w:t>
      </w:r>
    </w:p>
    <w:p w14:paraId="00000019" w14:textId="77777777" w:rsidR="008F130C" w:rsidRDefault="00BC0716">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a. </w:t>
      </w:r>
      <w:r>
        <w:rPr>
          <w:color w:val="000000"/>
          <w:sz w:val="22"/>
          <w:szCs w:val="22"/>
        </w:rPr>
        <w:tab/>
      </w:r>
      <w:r>
        <w:rPr>
          <w:color w:val="000000"/>
          <w:sz w:val="22"/>
          <w:szCs w:val="22"/>
        </w:rPr>
        <w:t>has the authority to perform specific activities or activities, if the law imposes an obligation to have them;</w:t>
      </w:r>
    </w:p>
    <w:p w14:paraId="0000001A" w14:textId="77777777" w:rsidR="008F130C" w:rsidRDefault="00BC0716">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b. </w:t>
      </w:r>
      <w:r>
        <w:rPr>
          <w:color w:val="000000"/>
          <w:sz w:val="22"/>
          <w:szCs w:val="22"/>
        </w:rPr>
        <w:tab/>
        <w:t>has the necessary knowledge, experience and technical and human potential to perform the Order;</w:t>
      </w:r>
    </w:p>
    <w:p w14:paraId="0000001B" w14:textId="77777777" w:rsidR="008F130C" w:rsidRDefault="00BC0716">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c. </w:t>
      </w:r>
      <w:r>
        <w:rPr>
          <w:color w:val="000000"/>
          <w:sz w:val="22"/>
          <w:szCs w:val="22"/>
        </w:rPr>
        <w:tab/>
        <w:t>is in an economic and financial situation</w:t>
      </w:r>
      <w:r>
        <w:rPr>
          <w:color w:val="000000"/>
          <w:sz w:val="22"/>
          <w:szCs w:val="22"/>
        </w:rPr>
        <w:t xml:space="preserve"> ensuring the performance of the Order;</w:t>
      </w:r>
    </w:p>
    <w:p w14:paraId="0000001C" w14:textId="77777777" w:rsidR="008F130C" w:rsidRDefault="00BC0716">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d. </w:t>
      </w:r>
      <w:r>
        <w:rPr>
          <w:color w:val="000000"/>
          <w:sz w:val="22"/>
          <w:szCs w:val="22"/>
        </w:rPr>
        <w:tab/>
        <w:t>is not in arrears with taxes, fees and social security contributions.</w:t>
      </w:r>
    </w:p>
    <w:p w14:paraId="0000001D" w14:textId="77777777" w:rsidR="008F130C" w:rsidRDefault="00BC0716">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If this offer is found to be the most advantageous, the Contractor undertakes to execute the order at the time and place resulting from the Re</w:t>
      </w:r>
      <w:r>
        <w:rPr>
          <w:color w:val="000000"/>
          <w:sz w:val="22"/>
          <w:szCs w:val="22"/>
        </w:rPr>
        <w:t>quest for Proposals.</w:t>
      </w:r>
    </w:p>
    <w:p w14:paraId="0000001E" w14:textId="77777777" w:rsidR="008F130C" w:rsidRDefault="00BC0716">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undertakes to perform the Order described in the Request for Proposals, in accordance with the requirements of the Request for Proposals, applicable regulations and due diligence.</w:t>
      </w:r>
    </w:p>
    <w:p w14:paraId="0000001F" w14:textId="77777777" w:rsidR="008F130C" w:rsidRDefault="00BC0716">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00000020" w14:textId="77777777" w:rsidR="008F130C" w:rsidRDefault="00BC0716">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the offered product complies with the specification specified in the description of the subject of the contract in each of the parameters listed therein,</w:t>
      </w:r>
    </w:p>
    <w:p w14:paraId="00000021" w14:textId="77777777" w:rsidR="008F130C" w:rsidRDefault="00BC0716">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he will deliver the product within the time limit specified in the Request for Proposals,</w:t>
      </w:r>
    </w:p>
    <w:p w14:paraId="00000022" w14:textId="77777777" w:rsidR="008F130C" w:rsidRDefault="00BC0716">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w:t>
      </w:r>
      <w:r>
        <w:rPr>
          <w:color w:val="000000"/>
          <w:sz w:val="22"/>
          <w:szCs w:val="22"/>
        </w:rPr>
        <w:t xml:space="preserve">or is not an entity related to the Ordering Party, liable to exclusion </w:t>
      </w:r>
      <w:r>
        <w:rPr>
          <w:sz w:val="22"/>
          <w:szCs w:val="22"/>
        </w:rPr>
        <w:t>from the</w:t>
      </w:r>
      <w:r>
        <w:rPr>
          <w:color w:val="000000"/>
          <w:sz w:val="22"/>
          <w:szCs w:val="22"/>
        </w:rPr>
        <w:t xml:space="preserve"> procedure of order awarding, in accordance with point 5 of the Request for Proposals. </w:t>
      </w:r>
    </w:p>
    <w:p w14:paraId="00000023" w14:textId="77777777" w:rsidR="008F130C" w:rsidRDefault="00BC0716">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Documents constituting attachments to this offer constitute its integral part.</w:t>
      </w:r>
    </w:p>
    <w:p w14:paraId="00000024" w14:textId="77777777" w:rsidR="008F130C" w:rsidRDefault="008F130C">
      <w:pPr>
        <w:widowControl w:val="0"/>
        <w:pBdr>
          <w:top w:val="nil"/>
          <w:left w:val="nil"/>
          <w:bottom w:val="nil"/>
          <w:right w:val="nil"/>
          <w:between w:val="nil"/>
        </w:pBdr>
        <w:spacing w:after="140" w:line="290" w:lineRule="auto"/>
        <w:ind w:left="0" w:hanging="2"/>
        <w:jc w:val="both"/>
        <w:rPr>
          <w:color w:val="000000"/>
          <w:sz w:val="22"/>
          <w:szCs w:val="22"/>
        </w:rPr>
      </w:pPr>
    </w:p>
    <w:p w14:paraId="00000025" w14:textId="77777777" w:rsidR="008F130C" w:rsidRDefault="00BC0716">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For the Contractor</w:t>
      </w:r>
      <w:r>
        <w:rPr>
          <w:color w:val="000000"/>
          <w:sz w:val="22"/>
          <w:szCs w:val="22"/>
        </w:rPr>
        <w:t>:</w:t>
      </w:r>
    </w:p>
    <w:p w14:paraId="00000026" w14:textId="77777777" w:rsidR="008F130C" w:rsidRDefault="008F130C">
      <w:pPr>
        <w:widowControl w:val="0"/>
        <w:pBdr>
          <w:top w:val="nil"/>
          <w:left w:val="nil"/>
          <w:bottom w:val="nil"/>
          <w:right w:val="nil"/>
          <w:between w:val="nil"/>
        </w:pBdr>
        <w:spacing w:after="140" w:line="290" w:lineRule="auto"/>
        <w:ind w:left="0" w:hanging="2"/>
        <w:jc w:val="both"/>
        <w:rPr>
          <w:color w:val="000000"/>
          <w:sz w:val="22"/>
          <w:szCs w:val="22"/>
        </w:rPr>
      </w:pPr>
    </w:p>
    <w:p w14:paraId="00000027" w14:textId="77777777" w:rsidR="008F130C" w:rsidRDefault="00BC0716">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00000028" w14:textId="77777777" w:rsidR="008F130C" w:rsidRDefault="008F130C">
      <w:pPr>
        <w:pBdr>
          <w:top w:val="nil"/>
          <w:left w:val="nil"/>
          <w:bottom w:val="nil"/>
          <w:right w:val="nil"/>
          <w:between w:val="nil"/>
        </w:pBdr>
        <w:tabs>
          <w:tab w:val="left" w:pos="1123"/>
        </w:tabs>
        <w:spacing w:after="40" w:line="290" w:lineRule="auto"/>
        <w:ind w:left="0" w:hanging="2"/>
        <w:jc w:val="both"/>
        <w:rPr>
          <w:color w:val="000000"/>
          <w:sz w:val="22"/>
          <w:szCs w:val="22"/>
        </w:rPr>
      </w:pPr>
    </w:p>
    <w:p w14:paraId="00000029" w14:textId="77777777" w:rsidR="008F130C" w:rsidRDefault="008F130C">
      <w:pPr>
        <w:pBdr>
          <w:top w:val="nil"/>
          <w:left w:val="nil"/>
          <w:bottom w:val="nil"/>
          <w:right w:val="nil"/>
          <w:between w:val="nil"/>
        </w:pBdr>
        <w:tabs>
          <w:tab w:val="left" w:pos="1123"/>
        </w:tabs>
        <w:spacing w:after="40" w:line="290" w:lineRule="auto"/>
        <w:ind w:left="0" w:hanging="2"/>
        <w:jc w:val="both"/>
        <w:rPr>
          <w:color w:val="000000"/>
          <w:sz w:val="22"/>
          <w:szCs w:val="22"/>
        </w:rPr>
      </w:pPr>
    </w:p>
    <w:p w14:paraId="0000002A" w14:textId="77777777" w:rsidR="008F130C" w:rsidRDefault="00BC0716">
      <w:pPr>
        <w:pBdr>
          <w:top w:val="nil"/>
          <w:left w:val="nil"/>
          <w:bottom w:val="nil"/>
          <w:right w:val="nil"/>
          <w:between w:val="nil"/>
        </w:pBdr>
        <w:tabs>
          <w:tab w:val="left" w:pos="1123"/>
        </w:tabs>
        <w:spacing w:after="40" w:line="290" w:lineRule="auto"/>
        <w:ind w:left="0" w:hanging="2"/>
        <w:jc w:val="both"/>
        <w:rPr>
          <w:color w:val="000000"/>
          <w:sz w:val="22"/>
          <w:szCs w:val="22"/>
        </w:rPr>
      </w:pPr>
      <w:r>
        <w:rPr>
          <w:color w:val="000000"/>
          <w:sz w:val="22"/>
          <w:szCs w:val="22"/>
        </w:rPr>
        <w:t>Attachments:</w:t>
      </w:r>
    </w:p>
    <w:p w14:paraId="0000002B" w14:textId="76B4BCFB" w:rsidR="008F130C" w:rsidRDefault="00BC0716">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Excerpt from Contractor's National Court Register / excerpt from Contractor's CEIDG / other registration document or other document issued by the authority competent for the Contractor, indicating persons entitled to represent the Contractor</w:t>
      </w:r>
      <w:r w:rsidR="001535D7" w:rsidRPr="001535D7">
        <w:t xml:space="preserve"> </w:t>
      </w:r>
      <w:r w:rsidR="001535D7" w:rsidRPr="001535D7">
        <w:rPr>
          <w:b/>
          <w:color w:val="000000"/>
          <w:sz w:val="20"/>
          <w:szCs w:val="20"/>
        </w:rPr>
        <w:t>not older than 3 months from the date of submission of tenders.</w:t>
      </w:r>
      <w:r>
        <w:rPr>
          <w:b/>
          <w:color w:val="000000"/>
          <w:sz w:val="20"/>
          <w:szCs w:val="20"/>
        </w:rPr>
        <w:t>;</w:t>
      </w:r>
    </w:p>
    <w:p w14:paraId="0000002C" w14:textId="77777777" w:rsidR="008F130C" w:rsidRDefault="00BC0716">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 xml:space="preserve"> Power of att</w:t>
      </w:r>
      <w:r>
        <w:rPr>
          <w:b/>
          <w:color w:val="000000"/>
          <w:sz w:val="20"/>
          <w:szCs w:val="20"/>
        </w:rPr>
        <w:t>orney (if the offer is submitted by a proxy);</w:t>
      </w:r>
    </w:p>
    <w:p w14:paraId="0000002D" w14:textId="77777777" w:rsidR="008F130C" w:rsidRDefault="00BC0716">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description of submitted bids.</w:t>
      </w:r>
    </w:p>
    <w:sectPr w:rsidR="008F130C">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479A" w14:textId="77777777" w:rsidR="00BC0716" w:rsidRDefault="00BC0716">
      <w:pPr>
        <w:spacing w:line="240" w:lineRule="auto"/>
        <w:ind w:left="0" w:hanging="2"/>
      </w:pPr>
      <w:r>
        <w:separator/>
      </w:r>
    </w:p>
  </w:endnote>
  <w:endnote w:type="continuationSeparator" w:id="0">
    <w:p w14:paraId="41280D17" w14:textId="77777777" w:rsidR="00BC0716" w:rsidRDefault="00BC07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8F130C" w:rsidRDefault="008F130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8F130C" w:rsidRDefault="008F130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00000036" w14:textId="77777777" w:rsidR="008F130C" w:rsidRDefault="008F130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00000037" w14:textId="77777777" w:rsidR="008F130C" w:rsidRDefault="00BC0716">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8826500</wp:posOffset>
              </wp:positionH>
              <wp:positionV relativeFrom="paragraph">
                <wp:posOffset>0</wp:posOffset>
              </wp:positionV>
              <wp:extent cx="294003" cy="755015"/>
              <wp:effectExtent l="0" t="0" r="0" b="0"/>
              <wp:wrapNone/>
              <wp:docPr id="1036" name="Łącznik prosty ze strzałką 1036"/>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4003" cy="75501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8F130C" w:rsidRDefault="008F130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00000034" w14:textId="77777777" w:rsidR="008F130C" w:rsidRDefault="008F130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D4B5" w14:textId="77777777" w:rsidR="00BC0716" w:rsidRDefault="00BC0716">
      <w:pPr>
        <w:spacing w:line="240" w:lineRule="auto"/>
        <w:ind w:left="0" w:hanging="2"/>
      </w:pPr>
      <w:r>
        <w:separator/>
      </w:r>
    </w:p>
  </w:footnote>
  <w:footnote w:type="continuationSeparator" w:id="0">
    <w:p w14:paraId="53A04CE6" w14:textId="77777777" w:rsidR="00BC0716" w:rsidRDefault="00BC071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8F130C" w:rsidRDefault="008F130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8F130C" w:rsidRDefault="00BC0716">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simplePos x="0" y="0"/>
          <wp:positionH relativeFrom="column">
            <wp:posOffset>-281454</wp:posOffset>
          </wp:positionH>
          <wp:positionV relativeFrom="paragraph">
            <wp:posOffset>-180969</wp:posOffset>
          </wp:positionV>
          <wp:extent cx="5964925" cy="704850"/>
          <wp:effectExtent l="0" t="0" r="0" b="0"/>
          <wp:wrapTopAndBottom distT="0" dist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8F130C" w:rsidRDefault="008F130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0000031" w14:textId="77777777" w:rsidR="008F130C" w:rsidRDefault="008F130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AAF"/>
    <w:multiLevelType w:val="multilevel"/>
    <w:tmpl w:val="7C26551C"/>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18DC73A1"/>
    <w:multiLevelType w:val="multilevel"/>
    <w:tmpl w:val="79AC447E"/>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4A042D6B"/>
    <w:multiLevelType w:val="multilevel"/>
    <w:tmpl w:val="2C4CE570"/>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0C"/>
    <w:rsid w:val="001535D7"/>
    <w:rsid w:val="008F130C"/>
    <w:rsid w:val="00BC0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2AC7C-E695-4245-91F1-5A9142E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4" w:type="dxa"/>
        <w:left w:w="144" w:type="dxa"/>
        <w:bottom w:w="14" w:type="dxa"/>
        <w:right w:w="144" w:type="dxa"/>
      </w:tblCellMar>
    </w:tblPr>
  </w:style>
  <w:style w:type="table" w:customStyle="1" w:styleId="a0">
    <w:basedOn w:val="TableNormal4"/>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basedOn w:val="TableNormal4"/>
    <w:tblPr>
      <w:tblStyleRowBandSize w:val="1"/>
      <w:tblStyleColBandSize w:val="1"/>
      <w:tblCellMar>
        <w:top w:w="14" w:type="dxa"/>
        <w:left w:w="108" w:type="dxa"/>
        <w:bottom w:w="14" w:type="dxa"/>
        <w:right w:w="108" w:type="dxa"/>
      </w:tblCellMar>
    </w:tblPr>
  </w:style>
  <w:style w:type="table" w:customStyle="1" w:styleId="a2">
    <w:basedOn w:val="TableNormal4"/>
    <w:tblPr>
      <w:tblStyleRowBandSize w:val="1"/>
      <w:tblStyleColBandSize w:val="1"/>
      <w:tblCellMar>
        <w:top w:w="14" w:type="dxa"/>
        <w:left w:w="108" w:type="dxa"/>
        <w:bottom w:w="14" w:type="dxa"/>
        <w:right w:w="108" w:type="dxa"/>
      </w:tblCellMar>
    </w:tbl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28" w:type="dxa"/>
        <w:left w:w="70" w:type="dxa"/>
        <w:bottom w:w="28" w:type="dxa"/>
        <w:right w:w="70" w:type="dxa"/>
      </w:tblCellMar>
    </w:tblPr>
  </w:style>
  <w:style w:type="table" w:customStyle="1" w:styleId="a7">
    <w:basedOn w:val="TableNormal2"/>
    <w:tblPr>
      <w:tblStyleRowBandSize w:val="1"/>
      <w:tblStyleColBandSize w:val="1"/>
      <w:tblCellMar>
        <w:top w:w="28" w:type="dxa"/>
        <w:left w:w="70" w:type="dxa"/>
        <w:bottom w:w="28" w:type="dxa"/>
        <w:right w:w="70" w:type="dxa"/>
      </w:tblCellMar>
    </w:tblPr>
  </w:style>
  <w:style w:type="table" w:customStyle="1" w:styleId="a8">
    <w:basedOn w:val="TableNormal2"/>
    <w:tblPr>
      <w:tblStyleRowBandSize w:val="1"/>
      <w:tblStyleColBandSize w:val="1"/>
      <w:tblCellMar>
        <w:top w:w="28" w:type="dxa"/>
        <w:left w:w="70" w:type="dxa"/>
        <w:bottom w:w="28" w:type="dxa"/>
        <w:right w:w="70" w:type="dxa"/>
      </w:tblCellMar>
    </w:tblPr>
  </w:style>
  <w:style w:type="table" w:customStyle="1" w:styleId="a9">
    <w:basedOn w:val="TableNormal2"/>
    <w:tblPr>
      <w:tblStyleRowBandSize w:val="1"/>
      <w:tblStyleColBandSize w:val="1"/>
      <w:tblCellMar>
        <w:top w:w="28" w:type="dxa"/>
        <w:left w:w="70" w:type="dxa"/>
        <w:bottom w:w="28" w:type="dxa"/>
        <w:right w:w="70" w:type="dxa"/>
      </w:tblCellMar>
    </w:tblPr>
  </w:style>
  <w:style w:type="table" w:customStyle="1" w:styleId="aa">
    <w:basedOn w:val="TableNormal1"/>
    <w:tblPr>
      <w:tblStyleRowBandSize w:val="1"/>
      <w:tblStyleColBandSize w:val="1"/>
      <w:tblCellMar>
        <w:top w:w="28" w:type="dxa"/>
        <w:left w:w="70" w:type="dxa"/>
        <w:bottom w:w="28" w:type="dxa"/>
        <w:right w:w="70" w:type="dxa"/>
      </w:tblCellMar>
    </w:tblPr>
  </w:style>
  <w:style w:type="table" w:customStyle="1" w:styleId="ab">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UDVcqmxy/yqbLgg+ljgR1U7fw==">AMUW2mWZsGZh8QA9tuOilQz2iXa6weP3EUx6WDrSFbFfOFy7jZQH4K6eXaZjot99swnkx+PjZVFGL3SlE25Gd+cKXvDY4v9vCdqfqq6wyp30Bcl1VJAaOpqiRKGxIZRBYiCG5+5rDXWB/wom1BahxC8YUN9e+fCvEw==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3441</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2021-06-17T13:02:00Z</dcterms:created>
  <dcterms:modified xsi:type="dcterms:W3CDTF">2021-06-24T13:31:00Z</dcterms:modified>
</cp:coreProperties>
</file>