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półprzewodnikowych płytek podłożowych (wafers) wymienionych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poniżej wg nazwy i potrzebnej ilości: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GaAs 2”</w:t>
        <w:tab/>
        <w:tab/>
        <w:t xml:space="preserve">120 szt.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Termin realizacji zamówienia wynosi 10 tygodni od dnia złożenia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zamówienia</w:t>
      </w:r>
    </w:p>
    <w:tbl>
      <w:tblPr>
        <w:tblStyle w:val="Table2"/>
        <w:tblW w:w="1006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1905"/>
        <w:gridCol w:w="2775"/>
        <w:gridCol w:w="3969"/>
        <w:tblGridChange w:id="0">
          <w:tblGrid>
            <w:gridCol w:w="1419"/>
            <w:gridCol w:w="1905"/>
            <w:gridCol w:w="2775"/>
            <w:gridCol w:w="3969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GaAs 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 2”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Grubość: 1.1 mm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Jakość: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epi-ready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wzrostu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VGF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 przewodnictwa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Pół izolacyjne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Domieszkowanie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 domieszkowane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Orientacja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(100)±0.2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Główne ścięcie bazowe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Rezystywność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min. 1E8 Ω/cm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EPD (średnia):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&lt;5000/cm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Ruchliwość: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min: 4870 max: 6050 cm^2/V*cm</w:t>
            </w:r>
          </w:p>
        </w:tc>
      </w:tr>
      <w:tr>
        <w:trPr>
          <w:trHeight w:val="3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Dwustronnie polerowana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 powierzchnia EPI ready </w:t>
              <w:br w:type="textWrapping"/>
              <w:t xml:space="preserve">2 powierzchnia polerowana)</w:t>
            </w:r>
          </w:p>
        </w:tc>
      </w:tr>
      <w:tr>
        <w:trPr>
          <w:trHeight w:val="77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</w:t>
            </w:r>
          </w:p>
        </w:tc>
      </w:tr>
    </w:tbl>
    <w:p w:rsidR="00000000" w:rsidDel="00000000" w:rsidP="00000000" w:rsidRDefault="00000000" w:rsidRPr="00000000" w14:paraId="0000005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3DH4Yr1DWtSPmZ6ab+/8G3+kgQ==">AMUW2mURYqpCYOk5AhjCOs+gxVAvK8mkXo3s1teQr79QmVck6jDbzZ0ULPoXTUdXuezLoFo8tsVJueEYKL6qmGpee6/N7zBZepg0CCa0qymlFtWR5hzYMZVvpclSf2cjlrTH5hDALbLR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2020-10-16T19:05:00Z</dcterms:created>
  <dc:creator>Dominik Nowak</dc:creator>
</cp:coreProperties>
</file>