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2 lipca </w:t>
      </w:r>
      <w:r w:rsidDel="00000000" w:rsidR="00000000" w:rsidRPr="00000000">
        <w:rPr>
          <w:color w:val="000000"/>
          <w:sz w:val="20"/>
          <w:szCs w:val="20"/>
          <w:rtl w:val="0"/>
        </w:rPr>
        <w:t xml:space="preserve">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ofertowe nr SDM-W</w:t>
      </w:r>
      <w:r w:rsidDel="00000000" w:rsidR="00000000" w:rsidRPr="00000000">
        <w:rPr>
          <w:b w:val="1"/>
          <w:sz w:val="20"/>
          <w:szCs w:val="20"/>
          <w:rtl w:val="0"/>
        </w:rPr>
        <w:t xml:space="preserve">G/29</w:t>
      </w:r>
      <w:r w:rsidDel="00000000" w:rsidR="00000000" w:rsidRPr="00000000">
        <w:rPr>
          <w:b w:val="1"/>
          <w:color w:val="000000"/>
          <w:sz w:val="20"/>
          <w:szCs w:val="20"/>
          <w:rtl w:val="0"/>
        </w:rPr>
        <w:t xml:space="preserve"> z dnia </w:t>
      </w:r>
      <w:r w:rsidDel="00000000" w:rsidR="00000000" w:rsidRPr="00000000">
        <w:rPr>
          <w:b w:val="1"/>
          <w:sz w:val="20"/>
          <w:szCs w:val="20"/>
          <w:rtl w:val="0"/>
        </w:rPr>
        <w:t xml:space="preserve">2 lipca</w:t>
      </w:r>
      <w:r w:rsidDel="00000000" w:rsidR="00000000" w:rsidRPr="00000000">
        <w:rPr>
          <w:b w:val="1"/>
          <w:color w:val="000000"/>
          <w:sz w:val="20"/>
          <w:szCs w:val="20"/>
          <w:rtl w:val="0"/>
        </w:rPr>
        <w:t xml:space="preserve"> 2021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sz w:val="20"/>
          <w:szCs w:val="20"/>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4d34og8" w:id="3"/>
      <w:bookmarkEnd w:id="3"/>
      <w:r w:rsidDel="00000000" w:rsidR="00000000" w:rsidRPr="00000000">
        <w:rPr>
          <w:color w:val="000000"/>
          <w:sz w:val="20"/>
          <w:szCs w:val="20"/>
          <w:rtl w:val="0"/>
        </w:rPr>
        <w:t xml:space="preserve">Przedmiotem zamówienia jest dostawa</w:t>
      </w:r>
      <w:r w:rsidDel="00000000" w:rsidR="00000000" w:rsidRPr="00000000">
        <w:rPr>
          <w:sz w:val="20"/>
          <w:szCs w:val="20"/>
          <w:rtl w:val="0"/>
        </w:rPr>
        <w:t xml:space="preserve"> </w:t>
      </w:r>
      <w:r w:rsidDel="00000000" w:rsidR="00000000" w:rsidRPr="00000000">
        <w:rPr>
          <w:color w:val="000000"/>
          <w:sz w:val="20"/>
          <w:szCs w:val="20"/>
          <w:rtl w:val="0"/>
        </w:rPr>
        <w:t xml:space="preserve">obudów do detektorów i modułów, </w:t>
      </w:r>
      <w:r w:rsidDel="00000000" w:rsidR="00000000" w:rsidRPr="00000000">
        <w:rPr>
          <w:sz w:val="20"/>
          <w:szCs w:val="20"/>
          <w:rtl w:val="0"/>
        </w:rPr>
        <w:t xml:space="preserve">zgodnie ze szczegółowym opisem przedmiotu zamówienia.</w:t>
      </w:r>
      <w:r w:rsidDel="00000000" w:rsidR="00000000" w:rsidRPr="00000000">
        <w:rPr>
          <w:rtl w:val="0"/>
        </w:rPr>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4"/>
      <w:bookmarkEnd w:id="4"/>
      <w:r w:rsidDel="00000000" w:rsidR="00000000" w:rsidRPr="00000000">
        <w:rPr>
          <w:color w:val="000000"/>
          <w:sz w:val="20"/>
          <w:szCs w:val="2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pacing w:after="480" w:line="360" w:lineRule="auto"/>
        <w:ind w:left="0" w:hanging="2"/>
        <w:jc w:val="both"/>
        <w:rPr>
          <w:color w:val="000000"/>
          <w:sz w:val="20"/>
          <w:szCs w:val="20"/>
        </w:rPr>
      </w:pPr>
      <w:r w:rsidDel="00000000" w:rsidR="00000000" w:rsidRPr="00000000">
        <w:rPr>
          <w:color w:val="000000"/>
          <w:sz w:val="20"/>
          <w:szCs w:val="20"/>
          <w:rtl w:val="0"/>
        </w:rPr>
        <w:t xml:space="preserve">Zamawiający nie dopuszcza możliwości składania ofert wariantowych.</w:t>
      </w:r>
    </w:p>
    <w:p w:rsidR="00000000" w:rsidDel="00000000" w:rsidP="00000000" w:rsidRDefault="00000000" w:rsidRPr="00000000" w14:paraId="00000011">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sz w:val="20"/>
          <w:szCs w:val="20"/>
          <w:rtl w:val="0"/>
        </w:rPr>
        <w:t xml:space="preserve">9 tygodni od dnia złożenia zamówienia. Zamawiający wymaga zastosowania zasady dostawy EXW  Incoterms 2020. EXW (ex works) tj. za moment dostarczenia towaru uznaje się pozostawienie go do dyspozycji kupującego na terenie wskazanym przez dostawcę (fabryka, zakład itp.).</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związku z ochroną tajemnicy przedsiębiorstwa Zamawiającego, dokumentacja zawierająca opis przedmiotu zamówienia zostanie niezwłocznie udostępniona wykonawcom po podpisaniu przez wykonawców z Zamawiającym umowy o zachowaniu poufności, według wzoru stanowiącego załącznik numer 3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t>
      </w:r>
      <w:r w:rsidDel="00000000" w:rsidR="00000000" w:rsidRPr="00000000">
        <w:rPr>
          <w:b w:val="1"/>
          <w:color w:val="000000"/>
          <w:sz w:val="20"/>
          <w:szCs w:val="20"/>
          <w:rtl w:val="0"/>
        </w:rPr>
        <w:t xml:space="preserve">(wraz z dokumentem potwierdzającym sposób reprezentacji)</w:t>
      </w:r>
      <w:r w:rsidDel="00000000" w:rsidR="00000000" w:rsidRPr="00000000">
        <w:rPr>
          <w:color w:val="000000"/>
          <w:sz w:val="20"/>
          <w:szCs w:val="20"/>
          <w:rtl w:val="0"/>
        </w:rPr>
        <w:t xml:space="preserve"> Umowę o Zachowaniu Poufności (adres email wskazany w punkcie 4.2 poniżej), w terminie umożliwiającym im przygotowanie i złożenie oferty zgodnie z niniejszym Zapytaniem Ofertowym. Dokumentacja zostanie udostępniona w formie elektronicznej w postaci dostępu do zasobów znajdujących się na serwerach Zamawiającego. Zamawiający niezwłocznie odeśle umowę w formie skanu podpisanej umowy lub zwróci podpisaną.</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Podpisaną umowę o zachowaniu poufności należy przesłać na adres email: </w:t>
      </w:r>
      <w:r w:rsidDel="00000000" w:rsidR="00000000" w:rsidRPr="00000000">
        <w:rPr>
          <w:sz w:val="20"/>
          <w:szCs w:val="20"/>
          <w:rtl w:val="0"/>
        </w:rPr>
        <w:t xml:space="preserve">kjachimowicz@vigo.com.pl</w:t>
      </w:r>
      <w:r w:rsidDel="00000000" w:rsidR="00000000" w:rsidRPr="00000000">
        <w:rPr>
          <w:color w:val="000000"/>
          <w:sz w:val="20"/>
          <w:szCs w:val="20"/>
          <w:rtl w:val="0"/>
        </w:rPr>
        <w:t xml:space="preserve"> lub na adres siedziby zamawiającego. </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 </w:t>
        <w:br w:type="textWrapping"/>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5"/>
      <w:bookmarkEnd w:id="5"/>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21">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w:t>
      </w:r>
      <w:r w:rsidDel="00000000" w:rsidR="00000000" w:rsidRPr="00000000">
        <w:rPr>
          <w:b w:val="1"/>
          <w:color w:val="000000"/>
          <w:sz w:val="20"/>
          <w:szCs w:val="20"/>
          <w:u w:val="single"/>
          <w:rtl w:val="0"/>
        </w:rPr>
        <w:t xml:space="preserve">dokument wskazujący osoby uprawnione do reprezentowania Wykonawcy</w:t>
      </w:r>
      <w:r w:rsidDel="00000000" w:rsidR="00000000" w:rsidRPr="00000000">
        <w:rPr>
          <w:b w:val="1"/>
          <w:sz w:val="20"/>
          <w:szCs w:val="20"/>
          <w:u w:val="single"/>
          <w:rtl w:val="0"/>
        </w:rPr>
        <w:t xml:space="preserve">.</w:t>
      </w:r>
      <w:r w:rsidDel="00000000" w:rsidR="00000000" w:rsidRPr="00000000">
        <w:rPr>
          <w:rtl w:val="0"/>
        </w:rPr>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znysh7" w:id="6"/>
      <w:bookmarkEnd w:id="6"/>
      <w:r w:rsidDel="00000000" w:rsidR="00000000" w:rsidRPr="00000000">
        <w:rPr>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należy złożyć wraz z tłumaczeniem na język polski lub język angielski. </w:t>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7"/>
      <w:bookmarkEnd w:id="7"/>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8"/>
      <w:bookmarkEnd w:id="8"/>
      <w:r w:rsidDel="00000000" w:rsidR="00000000" w:rsidRPr="00000000">
        <w:rPr>
          <w:color w:val="000000"/>
          <w:sz w:val="20"/>
          <w:szCs w:val="20"/>
          <w:rtl w:val="0"/>
        </w:rPr>
        <w:t xml:space="preserve">Ofertę należy złożyć w terminie do dnia: </w:t>
      </w:r>
      <w:r w:rsidDel="00000000" w:rsidR="00000000" w:rsidRPr="00000000">
        <w:rPr>
          <w:b w:val="1"/>
          <w:sz w:val="20"/>
          <w:szCs w:val="20"/>
          <w:rtl w:val="0"/>
        </w:rPr>
        <w:t xml:space="preserve">9 lipca </w:t>
      </w:r>
      <w:r w:rsidDel="00000000" w:rsidR="00000000" w:rsidRPr="00000000">
        <w:rPr>
          <w:b w:val="1"/>
          <w:color w:val="000000"/>
          <w:sz w:val="20"/>
          <w:szCs w:val="20"/>
          <w:rtl w:val="0"/>
        </w:rPr>
        <w:t xml:space="preserve">2021 r.</w:t>
      </w:r>
      <w:r w:rsidDel="00000000" w:rsidR="00000000" w:rsidRPr="00000000">
        <w:rPr>
          <w:rtl w:val="0"/>
        </w:rPr>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color w:val="000000"/>
          <w:sz w:val="20"/>
          <w:szCs w:val="20"/>
          <w:rtl w:val="0"/>
        </w:rPr>
        <w:t xml:space="preserve">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2s8eyo1" w:id="9"/>
      <w:bookmarkEnd w:id="9"/>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 (dostawę, pakowanie etc.).</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Wysokość podatku VAT (w wysokości obowiązującej w dniu składania ofert) oraz cena netto, powinny być wyodrębnione w sposób jednoznaczny.</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Wzór formularza ofertowego stanowi załącznik </w:t>
      </w:r>
      <w:r w:rsidDel="00000000" w:rsidR="00000000" w:rsidRPr="00000000">
        <w:rPr>
          <w:b w:val="1"/>
          <w:color w:val="000000"/>
          <w:sz w:val="20"/>
          <w:szCs w:val="20"/>
          <w:u w:val="single"/>
          <w:rtl w:val="0"/>
        </w:rPr>
        <w:t xml:space="preserve">nr 2  </w:t>
      </w:r>
      <w:r w:rsidDel="00000000" w:rsidR="00000000" w:rsidRPr="00000000">
        <w:rPr>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odpis z KRS Wykonawcy / Odpis z CEIDG Wykonawcy / inny dokument rejestrowy właściwy dla Wykonawcy wskazujący osoby uprawnione do reprezentowania Wykonawcy </w:t>
      </w:r>
      <w:r w:rsidDel="00000000" w:rsidR="00000000" w:rsidRPr="00000000">
        <w:rPr>
          <w:b w:val="1"/>
          <w:sz w:val="20"/>
          <w:szCs w:val="20"/>
          <w:u w:val="single"/>
          <w:rtl w:val="0"/>
        </w:rPr>
        <w:t xml:space="preserve">-</w:t>
      </w:r>
      <w:r w:rsidDel="00000000" w:rsidR="00000000" w:rsidRPr="00000000">
        <w:rPr>
          <w:b w:val="1"/>
          <w:color w:val="000000"/>
          <w:sz w:val="20"/>
          <w:szCs w:val="20"/>
          <w:u w:val="single"/>
          <w:rtl w:val="0"/>
        </w:rPr>
        <w:t xml:space="preserve">  pełnomocnictwo, jeżeli oferta jest składana przez pełnomocnika, opis oferty.</w:t>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49">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w:t>
      </w:r>
      <w:r w:rsidDel="00000000" w:rsidR="00000000" w:rsidRPr="00000000">
        <w:rPr>
          <w:sz w:val="20"/>
          <w:szCs w:val="20"/>
          <w:rtl w:val="0"/>
        </w:rPr>
        <w:t xml:space="preserve"> </w:t>
      </w:r>
      <w:r w:rsidDel="00000000" w:rsidR="00000000" w:rsidRPr="00000000">
        <w:rPr>
          <w:color w:val="000000"/>
          <w:sz w:val="20"/>
          <w:szCs w:val="20"/>
          <w:rtl w:val="0"/>
        </w:rPr>
        <w:t xml:space="preserve">braków w nadesłanej dokumentacji - w wyznaczonym terminie;</w:t>
      </w:r>
    </w:p>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W sprawach technicznych: </w:t>
      </w:r>
      <w:r w:rsidDel="00000000" w:rsidR="00000000" w:rsidRPr="00000000">
        <w:rPr>
          <w:sz w:val="20"/>
          <w:szCs w:val="20"/>
          <w:rtl w:val="0"/>
        </w:rPr>
        <w:t xml:space="preserve">Marek Liebert, </w:t>
      </w:r>
      <w:r w:rsidDel="00000000" w:rsidR="00000000" w:rsidRPr="00000000">
        <w:rPr>
          <w:color w:val="000000"/>
          <w:sz w:val="20"/>
          <w:szCs w:val="20"/>
          <w:rtl w:val="0"/>
        </w:rPr>
        <w:t xml:space="preserve">e-mail:</w:t>
      </w:r>
      <w:r w:rsidDel="00000000" w:rsidR="00000000" w:rsidRPr="00000000">
        <w:rPr>
          <w:sz w:val="20"/>
          <w:szCs w:val="20"/>
          <w:rtl w:val="0"/>
        </w:rPr>
        <w:t xml:space="preserve"> mliebert</w:t>
      </w:r>
      <w:r w:rsidDel="00000000" w:rsidR="00000000" w:rsidRPr="00000000">
        <w:rPr>
          <w:color w:val="000000"/>
          <w:sz w:val="20"/>
          <w:szCs w:val="20"/>
          <w:rtl w:val="0"/>
        </w:rPr>
        <w:t xml:space="preserve">@vigo.com.pl; </w:t>
      </w:r>
      <w:r w:rsidDel="00000000" w:rsidR="00000000" w:rsidRPr="00000000">
        <w:rPr>
          <w:rtl w:val="0"/>
        </w:rPr>
      </w:r>
    </w:p>
    <w:p w:rsidR="00000000" w:rsidDel="00000000" w:rsidP="00000000" w:rsidRDefault="00000000" w:rsidRPr="00000000" w14:paraId="0000005C">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bookmarkStart w:colFirst="0" w:colLast="0" w:name="_heading=h.gjdgxs" w:id="10"/>
      <w:bookmarkEnd w:id="10"/>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Zamawiający akceptuje dowolną formę płatności (np. 100 % przedpłaty za dostarczony towar na podstawie faktury proforma doręczonej na adres e-mail: zakupy@vigo.com.pl lub płatność po dostawie).</w:t>
      </w:r>
      <w:r w:rsidDel="00000000" w:rsidR="00000000" w:rsidRPr="00000000">
        <w:rPr>
          <w:color w:val="000000"/>
          <w:sz w:val="20"/>
          <w:szCs w:val="20"/>
          <w:rtl w:val="0"/>
        </w:rPr>
        <w:t xml:space="preserve"> </w:t>
      </w:r>
      <w:r w:rsidDel="00000000" w:rsidR="00000000" w:rsidRPr="00000000">
        <w:rPr>
          <w:sz w:val="20"/>
          <w:szCs w:val="20"/>
          <w:rtl w:val="0"/>
        </w:rPr>
        <w:t xml:space="preserve">Oryginał faktury powinien zostać dostarczony na adres invoices@vigo.com.pl</w:t>
      </w:r>
      <w:r w:rsidDel="00000000" w:rsidR="00000000" w:rsidRPr="00000000">
        <w:rPr>
          <w:color w:val="000000"/>
          <w:sz w:val="20"/>
          <w:szCs w:val="20"/>
          <w:rtl w:val="0"/>
        </w:rPr>
        <w:t xml:space="preserve">. W przypadku podmiotów zarejestrowanych na terytorium Rzeczypospolitej Polskiej rachunek bankowy Wykonawcy musi znajdować się na liście podmiotów zarejestrowanych jako podatnicy VAT, dostępnej na stronie: </w:t>
      </w:r>
      <w:hyperlink r:id="rId8">
        <w:r w:rsidDel="00000000" w:rsidR="00000000" w:rsidRPr="00000000">
          <w:rPr>
            <w:color w:val="0000ff"/>
            <w:sz w:val="20"/>
            <w:szCs w:val="20"/>
            <w:u w:val="single"/>
            <w:vertAlign w:val="baseline"/>
            <w:rtl w:val="0"/>
          </w:rPr>
          <w:t xml:space="preserve">https://www.podatki.gov.pl/wykaz-podatnikow-vat-wyszukiwarka</w:t>
        </w:r>
      </w:hyperlink>
      <w:r w:rsidDel="00000000" w:rsidR="00000000" w:rsidRPr="00000000">
        <w:rPr>
          <w:color w:val="000000"/>
          <w:sz w:val="20"/>
          <w:szCs w:val="20"/>
          <w:rtl w:val="0"/>
        </w:rPr>
        <w:t xml:space="preserve"> pod rygorem odmowy zapłaty do czasu uregulowania tego postanowienia.</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 </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dłuższego niż 30 dni, Zamawiający odstąpi od umowy a Wykonawca zapłaci Zamawiającemu karę umowną w wysokości 5% wartości zamówienia netto.</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wyraża zgodę na potrącenie ewentualnej kary umownej z wynagrodzenia. </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9">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Klauzula informacyjna RODO</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2. Pani/Pana dane osobowe przetwarzane będą na podstawie art. 6 ust. 1 lit. f RODO w celu przeprowadzenia postępowania o udzielenie zamówienia w projekcie „Sensory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5.Obowiązek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W odniesieniu do Pani/Pana danych osobowych decyzje nie będą podejmowane w sposób zautomatyzowany, stosowanie do art. 22 RODO;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6. Posiada Pani/Pan: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na podstawie art. 15 RODO prawo dostępu do danych osobowych;</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na podstawie art. 16 RODO prawo do sprostowania danych osobowych;</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7. Nie przysługuje Pani/Panu: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w związku z art. 17 ust. 3 lit. b, d lub e RODO prawo do usunięcia danych osobowych;</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prawo do przenoszenia danych osobowych, o którym mowa w art. 20 RODO;</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A">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7B">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7C">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2 – wzór formularza oferty;</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3 – umowa o zachowaniu poufności.</w:t>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4"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5"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19059</wp:posOffset>
          </wp:positionH>
          <wp:positionV relativeFrom="paragraph">
            <wp:posOffset>19059</wp:posOffset>
          </wp:positionV>
          <wp:extent cx="5399730" cy="622300"/>
          <wp:effectExtent b="0" l="0" r="0" t="0"/>
          <wp:wrapSquare wrapText="bothSides" distB="114300" distT="114300" distL="114300" distR="114300"/>
          <wp:docPr id="106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https://www.podatki.gov.pl/wykaz-podatnikow-vat-wyszukiwark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1jLikT95o4LOn/gu+fi/Jp6+Q==">AMUW2mUklyphPo+vf+Fq3brFTZZRW8pKxGDgImIbn/CpHM4HKbAG7G4l2yEC2yoEnjRUJzPrKNS5MBaNJ264tUMsy3OAgL994CtOy0n9AoOnAB3DwAXVA0uHMnUdrlmbgELQeCvB9Ub0BlWxi9PS0uQImfNDUzr7M7G4FU47xoBLzBL7C++aefh+2mZWtPXMFC272YiLW2z+Zg8JQlIGsxJ6OOT9jve5niH9m16DU+GfEA9j2JX8B6ZTvaRQTCJOIrO675mcgnZkTTk1HZBboKiRGQPbM+0u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2021-01-21T12:52:00Z</dcterms:created>
  <dc:creator>Jakub Pietrasik</dc:creator>
</cp:coreProperties>
</file>