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280" w:line="360" w:lineRule="auto"/>
        <w:ind w:hanging="2"/>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Ożarów Mazowiecki, dnia</w:t>
      </w:r>
      <w:r w:rsidDel="00000000" w:rsidR="00000000" w:rsidRPr="00000000">
        <w:rPr>
          <w:rFonts w:ascii="Times New Roman" w:cs="Times New Roman" w:eastAsia="Times New Roman" w:hAnsi="Times New Roman"/>
          <w:rtl w:val="0"/>
        </w:rPr>
        <w:t xml:space="preserve"> 2 sierpnia </w:t>
      </w:r>
      <w:r w:rsidDel="00000000" w:rsidR="00000000" w:rsidRPr="00000000">
        <w:rPr>
          <w:rFonts w:ascii="Times New Roman" w:cs="Times New Roman" w:eastAsia="Times New Roman" w:hAnsi="Times New Roman"/>
          <w:color w:val="000000"/>
          <w:rtl w:val="0"/>
        </w:rPr>
        <w:t xml:space="preserve">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color w:val="000000"/>
          <w:rtl w:val="0"/>
        </w:rPr>
        <w:t xml:space="preserve"> roku</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80" w:line="360" w:lineRule="auto"/>
        <w:ind w:hanging="2"/>
        <w:jc w:val="center"/>
        <w:rPr>
          <w:rFonts w:ascii="Times New Roman" w:cs="Times New Roman" w:eastAsia="Times New Roman" w:hAnsi="Times New Roman"/>
          <w:b w:val="1"/>
        </w:rPr>
      </w:pPr>
      <w:bookmarkStart w:colFirst="0" w:colLast="0" w:name="_heading=h.gjdgxs" w:id="0"/>
      <w:bookmarkEnd w:id="0"/>
      <w:r w:rsidDel="00000000" w:rsidR="00000000" w:rsidRPr="00000000">
        <w:rPr>
          <w:rFonts w:ascii="Times New Roman" w:cs="Times New Roman" w:eastAsia="Times New Roman" w:hAnsi="Times New Roman"/>
          <w:b w:val="1"/>
          <w:color w:val="000000"/>
          <w:rtl w:val="0"/>
        </w:rPr>
        <w:t xml:space="preserve">Zapytanie Ofertowe nr SDM-W</w:t>
      </w:r>
      <w:r w:rsidDel="00000000" w:rsidR="00000000" w:rsidRPr="00000000">
        <w:rPr>
          <w:rFonts w:ascii="Times New Roman" w:cs="Times New Roman" w:eastAsia="Times New Roman" w:hAnsi="Times New Roman"/>
          <w:b w:val="1"/>
          <w:rtl w:val="0"/>
        </w:rPr>
        <w:t xml:space="preserve">G/34</w:t>
      </w:r>
      <w:r w:rsidDel="00000000" w:rsidR="00000000" w:rsidRPr="00000000">
        <w:rPr>
          <w:rFonts w:ascii="Times New Roman" w:cs="Times New Roman" w:eastAsia="Times New Roman" w:hAnsi="Times New Roman"/>
          <w:b w:val="1"/>
          <w:color w:val="000000"/>
          <w:rtl w:val="0"/>
        </w:rPr>
        <w:t xml:space="preserve"> z dnia </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rtl w:val="0"/>
        </w:rPr>
        <w:t xml:space="preserve">sierpnia </w:t>
      </w:r>
      <w:r w:rsidDel="00000000" w:rsidR="00000000" w:rsidRPr="00000000">
        <w:rPr>
          <w:rFonts w:ascii="Times New Roman" w:cs="Times New Roman" w:eastAsia="Times New Roman" w:hAnsi="Times New Roman"/>
          <w:b w:val="1"/>
          <w:color w:val="000000"/>
          <w:rtl w:val="0"/>
        </w:rPr>
        <w:t xml:space="preserve">202</w:t>
      </w: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b w:val="1"/>
          <w:color w:val="000000"/>
          <w:rtl w:val="0"/>
        </w:rPr>
        <w:t xml:space="preserve"> r.</w:t>
      </w:r>
      <w:r w:rsidDel="00000000" w:rsidR="00000000" w:rsidRPr="00000000">
        <w:rPr>
          <w:rFonts w:ascii="Times New Roman" w:cs="Times New Roman" w:eastAsia="Times New Roman" w:hAnsi="Times New Roman"/>
          <w:b w:val="1"/>
          <w:rtl w:val="0"/>
        </w:rPr>
        <w:br w:type="textWrapping"/>
        <w:t xml:space="preserve">zmieniono dnia 9 sierpnia 2021 r.</w:t>
      </w:r>
    </w:p>
    <w:p w:rsidR="00000000" w:rsidDel="00000000" w:rsidP="00000000" w:rsidRDefault="00000000" w:rsidRPr="00000000" w14:paraId="00000003">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Informacje ogólne</w:t>
      </w:r>
    </w:p>
    <w:p w:rsidR="00000000" w:rsidDel="00000000" w:rsidP="00000000" w:rsidRDefault="00000000" w:rsidRPr="00000000" w14:paraId="00000004">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Zamówienie: Niniejsze zapytanie ofertowe dotyczy dostawy towarów potrzebnych w celu kompleksowej realizacji przez VIGO System Spółka Akcyjna z siedzibą w Ożarowie Mazowieckim projektu </w:t>
      </w:r>
      <w:r w:rsidDel="00000000" w:rsidR="00000000" w:rsidRPr="00000000">
        <w:rPr>
          <w:rFonts w:ascii="Times New Roman" w:cs="Times New Roman" w:eastAsia="Times New Roman" w:hAnsi="Times New Roman"/>
          <w:rtl w:val="0"/>
        </w:rPr>
        <w:t xml:space="preserve">„Sensory dla przemysłu 4.0 i IoT” w ramach konkursu Ścieżka dla Mazowsza/2019, nr wniosku o dofinansowanie: MAZOWSZE/0090/19.</w:t>
      </w:r>
      <w:r w:rsidDel="00000000" w:rsidR="00000000" w:rsidRPr="00000000">
        <w:rPr>
          <w:rtl w:val="0"/>
        </w:rPr>
      </w:r>
    </w:p>
    <w:p w:rsidR="00000000" w:rsidDel="00000000" w:rsidP="00000000" w:rsidRDefault="00000000" w:rsidRPr="00000000" w14:paraId="00000005">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7">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Opis przedmiotu zamówienia</w:t>
      </w:r>
    </w:p>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1fob9te" w:id="1"/>
      <w:bookmarkEnd w:id="1"/>
      <w:r w:rsidDel="00000000" w:rsidR="00000000" w:rsidRPr="00000000">
        <w:rPr>
          <w:rFonts w:ascii="Times New Roman" w:cs="Times New Roman" w:eastAsia="Times New Roman" w:hAnsi="Times New Roman"/>
          <w:color w:val="000000"/>
          <w:rtl w:val="0"/>
        </w:rPr>
        <w:t xml:space="preserve">Przedmiotem Zamówienia jest dostawa towarów potrzebnych do realizacji przez Zamawiającego projektu pod nazwą </w:t>
      </w:r>
      <w:r w:rsidDel="00000000" w:rsidR="00000000" w:rsidRPr="00000000">
        <w:rPr>
          <w:rFonts w:ascii="Times New Roman" w:cs="Times New Roman" w:eastAsia="Times New Roman" w:hAnsi="Times New Roman"/>
          <w:rtl w:val="0"/>
        </w:rPr>
        <w:t xml:space="preserve">„Sensory dla przemysłu 4.0 i IoT” w ramach konkursu Ścieżka dla Mazowsza/2019, nr wniosku o dofinansowanie: MAZOWSZE/0090/19, umowa o dofinansowanie z dnia 3 grudnia 2019 r. nr MAZOWSZE/0090/19-00 zawarta z Narodowym Centrum Badań i Rozwoju.</w:t>
        <w:tab/>
        <w:tab/>
        <w:tab/>
      </w:r>
      <w:r w:rsidDel="00000000" w:rsidR="00000000" w:rsidRPr="00000000">
        <w:rPr>
          <w:rtl w:val="0"/>
        </w:rPr>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Przedmiotem zamówienia jest dostawa</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0A">
      <w:pPr>
        <w:numPr>
          <w:ilvl w:val="0"/>
          <w:numId w:val="16"/>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szt. chłodziarek termoelektrycznych 3TE na podstawce TO8 – 12 pin TO812.3MC0404410M, </w:t>
      </w:r>
    </w:p>
    <w:p w:rsidR="00000000" w:rsidDel="00000000" w:rsidP="00000000" w:rsidRDefault="00000000" w:rsidRPr="00000000" w14:paraId="0000000B">
      <w:pPr>
        <w:numPr>
          <w:ilvl w:val="0"/>
          <w:numId w:val="16"/>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szt. chłodziarek termoelektrycznych 3TE na podstawce TO8 – 12 pin TO812.3MC0605015M, </w:t>
      </w:r>
    </w:p>
    <w:p w:rsidR="00000000" w:rsidDel="00000000" w:rsidP="00000000" w:rsidRDefault="00000000" w:rsidRPr="00000000" w14:paraId="0000000C">
      <w:pPr>
        <w:numPr>
          <w:ilvl w:val="0"/>
          <w:numId w:val="16"/>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szt. chłodziarek 3TE na podstawce TO8 – 16 pin</w:t>
        <w:br w:type="textWrapping"/>
        <w:t xml:space="preserve">TO816.3MC0605015M,</w:t>
      </w:r>
    </w:p>
    <w:p w:rsidR="00000000" w:rsidDel="00000000" w:rsidP="00000000" w:rsidRDefault="00000000" w:rsidRPr="00000000" w14:paraId="0000000D">
      <w:pPr>
        <w:numPr>
          <w:ilvl w:val="0"/>
          <w:numId w:val="16"/>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szt. podstawek TO8 – 12 pin,</w:t>
      </w:r>
    </w:p>
    <w:p w:rsidR="00000000" w:rsidDel="00000000" w:rsidP="00000000" w:rsidRDefault="00000000" w:rsidRPr="00000000" w14:paraId="0000000E">
      <w:pPr>
        <w:numPr>
          <w:ilvl w:val="0"/>
          <w:numId w:val="16"/>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szt. podstawek TO39 – 8 pin,</w:t>
      </w:r>
    </w:p>
    <w:p w:rsidR="00000000" w:rsidDel="00000000" w:rsidP="00000000" w:rsidRDefault="00000000" w:rsidRPr="00000000" w14:paraId="0000000F">
      <w:pPr>
        <w:numPr>
          <w:ilvl w:val="0"/>
          <w:numId w:val="16"/>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szt. chłodziarek termoelektrycznych 3TE 3MC06-071-15 na podstawce TO8,</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360" w:lineRule="auto"/>
        <w:ind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których szczegółowe opisy znajdują się w załącznikach od nr 1 do nr 6 do niniejszego Zapytania Ofertowego.</w:t>
      </w:r>
      <w:r w:rsidDel="00000000" w:rsidR="00000000" w:rsidRPr="00000000">
        <w:rPr>
          <w:rtl w:val="0"/>
        </w:rPr>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rFonts w:ascii="Times New Roman" w:cs="Times New Roman" w:eastAsia="Times New Roman" w:hAnsi="Times New Roman"/>
          <w:color w:val="000000"/>
          <w:u w:val="single"/>
          <w:rtl w:val="0"/>
        </w:rPr>
        <w:t xml:space="preserve">jako przykładowe i pomocnicze</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dopuszcza możliwość składania ofert częściowych. Wykonawca może złożyć ofertę w części lub w częściach opisanych w załącznikach od 1 do 6 niniejszego Zapytania Ofertowego.</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nie dopuszcza możliwości składania ofert wariantowych.</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Termin realizacji Zamówienia: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color w:val="000000"/>
        </w:rPr>
      </w:pPr>
      <w:bookmarkStart w:colFirst="0" w:colLast="0" w:name="_heading=h.3znysh7" w:id="2"/>
      <w:bookmarkEnd w:id="2"/>
      <w:r w:rsidDel="00000000" w:rsidR="00000000" w:rsidRPr="00000000">
        <w:rPr>
          <w:rFonts w:ascii="Times New Roman" w:cs="Times New Roman" w:eastAsia="Times New Roman" w:hAnsi="Times New Roman"/>
          <w:b w:val="1"/>
          <w:rtl w:val="0"/>
        </w:rPr>
        <w:t xml:space="preserve">Najszybciej jak to możliwe, nie później niż </w:t>
      </w:r>
      <w:r w:rsidDel="00000000" w:rsidR="00000000" w:rsidRPr="00000000">
        <w:rPr>
          <w:rFonts w:ascii="Times New Roman" w:cs="Times New Roman" w:eastAsia="Times New Roman" w:hAnsi="Times New Roman"/>
          <w:b w:val="1"/>
          <w:color w:val="000000"/>
          <w:rtl w:val="0"/>
        </w:rPr>
        <w:t xml:space="preserve"> 10 tygodni od dnia złożenia zamówienia.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Termin realizacji zamówienia obejmuje gotowość do przekazania towaru Zamawiającemu, odpowiadającego zastosowaniu zasady EXW Incoterms2020.</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Zgodnie z zasadą EXW (ex works), za moment dostarczenia towaru uznaje się moment pozostawienia go do dyspozycji kupującego w miejscu wskazanym przez dostawcę (fabryka, zakład etc.).</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Zamawiający dopuszcza możliwość zastosowania innej zasady Incoterms2020 (m.in. FCA, DAP etc.)</w:t>
      </w:r>
      <w:r w:rsidDel="00000000" w:rsidR="00000000" w:rsidRPr="00000000">
        <w:rPr>
          <w:rFonts w:ascii="Times New Roman" w:cs="Times New Roman" w:eastAsia="Times New Roman" w:hAnsi="Times New Roman"/>
          <w:b w:val="1"/>
          <w:rtl w:val="0"/>
        </w:rPr>
        <w:t xml:space="preserve">, pod warunkiem dotrzymania terminu, o którym mowa powyżej.</w:t>
      </w:r>
      <w:r w:rsidDel="00000000" w:rsidR="00000000" w:rsidRPr="00000000">
        <w:rPr>
          <w:rtl w:val="0"/>
        </w:rPr>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Warunki udziału w postępowaniu oraz opis sposobu dokonywania oceny ich spełniania</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ubiegający się o udzielenie przedmiotowego zamówienia powinien złożyć podpisany </w:t>
      </w:r>
      <w:r w:rsidDel="00000000" w:rsidR="00000000" w:rsidRPr="00000000">
        <w:rPr>
          <w:rFonts w:ascii="Times New Roman" w:cs="Times New Roman" w:eastAsia="Times New Roman" w:hAnsi="Times New Roman"/>
          <w:b w:val="1"/>
          <w:color w:val="000000"/>
          <w:rtl w:val="0"/>
        </w:rPr>
        <w:t xml:space="preserve">formularz ofertowy, </w:t>
      </w:r>
      <w:r w:rsidDel="00000000" w:rsidR="00000000" w:rsidRPr="00000000">
        <w:rPr>
          <w:rFonts w:ascii="Times New Roman" w:cs="Times New Roman" w:eastAsia="Times New Roman" w:hAnsi="Times New Roman"/>
          <w:color w:val="000000"/>
          <w:rtl w:val="0"/>
        </w:rPr>
        <w:t xml:space="preserve">przygotowany według wzoru określonego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000000"/>
          <w:rtl w:val="0"/>
        </w:rPr>
        <w:t xml:space="preserve">w załączniku</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nr 7 </w:t>
      </w:r>
      <w:r w:rsidDel="00000000" w:rsidR="00000000" w:rsidRPr="00000000">
        <w:rPr>
          <w:rFonts w:ascii="Times New Roman" w:cs="Times New Roman" w:eastAsia="Times New Roman" w:hAnsi="Times New Roman"/>
          <w:color w:val="000000"/>
          <w:rtl w:val="0"/>
        </w:rPr>
        <w:t xml:space="preserve">do Zapytania ofertowego.</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Niezależnie od warunków wskazanych powyżej, wykonawca:</w:t>
      </w:r>
    </w:p>
    <w:p w:rsidR="00000000" w:rsidDel="00000000" w:rsidP="00000000" w:rsidRDefault="00000000" w:rsidRPr="00000000" w14:paraId="0000001C">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2et92p0" w:id="3"/>
      <w:bookmarkEnd w:id="3"/>
      <w:r w:rsidDel="00000000" w:rsidR="00000000" w:rsidRPr="00000000">
        <w:rPr>
          <w:rFonts w:ascii="Times New Roman" w:cs="Times New Roman" w:eastAsia="Times New Roman" w:hAnsi="Times New Roman"/>
          <w:color w:val="000000"/>
          <w:rtl w:val="0"/>
        </w:rPr>
        <w:t xml:space="preserve">powinien posiadać uprawnienia do wykonywania określonej działalności lub czynności, jeżeli przepisy prawa nakładają obowiązek ich posiadania;  </w:t>
      </w:r>
    </w:p>
    <w:p w:rsidR="00000000" w:rsidDel="00000000" w:rsidP="00000000" w:rsidRDefault="00000000" w:rsidRPr="00000000" w14:paraId="0000001D">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powinien posiadać niezbędną wiedzę, doświadczenie oraz potencjał techniczny i ludzki do wykonania Zamówienia; </w:t>
      </w:r>
    </w:p>
    <w:p w:rsidR="00000000" w:rsidDel="00000000" w:rsidP="00000000" w:rsidRDefault="00000000" w:rsidRPr="00000000" w14:paraId="0000001E">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powinien znajdować się w sytuacji ekonomicznej i finansowej zapewniającej wykonanie Zamówienia </w:t>
      </w:r>
    </w:p>
    <w:p w:rsidR="00000000" w:rsidDel="00000000" w:rsidP="00000000" w:rsidRDefault="00000000" w:rsidRPr="00000000" w14:paraId="0000001F">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nie powinien zalegać z opłacaniem podatków, opłat oraz składek na ubezpieczenia społeczne.</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Ocena spełnienia warunków udziału w postępowaniu odbywać się będzie na podstawie złożonych przez wykonawcę oświadczeń zawartych w </w:t>
      </w:r>
      <w:r w:rsidDel="00000000" w:rsidR="00000000" w:rsidRPr="00000000">
        <w:rPr>
          <w:rFonts w:ascii="Times New Roman" w:cs="Times New Roman" w:eastAsia="Times New Roman" w:hAnsi="Times New Roman"/>
          <w:b w:val="1"/>
          <w:color w:val="000000"/>
          <w:rtl w:val="0"/>
        </w:rPr>
        <w:t xml:space="preserve">załączniku nr 7 </w:t>
      </w:r>
      <w:r w:rsidDel="00000000" w:rsidR="00000000" w:rsidRPr="00000000">
        <w:rPr>
          <w:rFonts w:ascii="Times New Roman" w:cs="Times New Roman" w:eastAsia="Times New Roman" w:hAnsi="Times New Roman"/>
          <w:color w:val="000000"/>
          <w:rtl w:val="0"/>
        </w:rPr>
        <w:t xml:space="preserve">do Zapytania ofertowego.</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mogą wspólnie ubiegać się o udzielenie zamówienia. W takim przypadku:</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 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left="718"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4">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Informacje na temat zakresu wykluczenia – podmioty powiązane</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Zamówienie nie może być udzielone podmiotom powiązanym z Zamawiającym. Za wykonawcę powiązanego uznaje się podmiot: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będący podmiotem powiązanym lub podmiotem partnerskim w stosunku do Zamawiającego  w rozumieniu Rozporządzenia nr 651/2014;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Wymagania dotyczące dokumentów składanych przez Wykonawców:</w:t>
      </w:r>
    </w:p>
    <w:p w:rsidR="00000000" w:rsidDel="00000000" w:rsidP="00000000" w:rsidRDefault="00000000" w:rsidRPr="00000000" w14:paraId="0000002C">
      <w:pPr>
        <w:numPr>
          <w:ilvl w:val="0"/>
          <w:numId w:val="7"/>
        </w:numPr>
        <w:pBdr>
          <w:top w:space="0" w:sz="0" w:val="nil"/>
          <w:left w:space="0" w:sz="0" w:val="nil"/>
          <w:bottom w:space="0" w:sz="0" w:val="nil"/>
          <w:right w:space="0" w:sz="0" w:val="nil"/>
          <w:between w:space="0" w:sz="0" w:val="nil"/>
        </w:pBdr>
        <w:spacing w:line="360" w:lineRule="auto"/>
        <w:ind w:left="360" w:hanging="360"/>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color w:val="000000"/>
          <w:rtl w:val="0"/>
        </w:rPr>
        <w:t xml:space="preserve">Zamawiający wymaga aby wykonawcy ubiegający się o udzielenie zamówienia wraz z ofertą i oświadczeniami (sporządzoną zgodnie z załącznikiem </w:t>
      </w:r>
      <w:r w:rsidDel="00000000" w:rsidR="00000000" w:rsidRPr="00000000">
        <w:rPr>
          <w:rFonts w:ascii="Times New Roman" w:cs="Times New Roman" w:eastAsia="Times New Roman" w:hAnsi="Times New Roman"/>
          <w:b w:val="1"/>
          <w:color w:val="000000"/>
          <w:rtl w:val="0"/>
        </w:rPr>
        <w:t xml:space="preserve">nr 7</w:t>
      </w:r>
      <w:r w:rsidDel="00000000" w:rsidR="00000000" w:rsidRPr="00000000">
        <w:rPr>
          <w:rFonts w:ascii="Times New Roman" w:cs="Times New Roman" w:eastAsia="Times New Roman" w:hAnsi="Times New Roman"/>
          <w:color w:val="000000"/>
          <w:rtl w:val="0"/>
        </w:rPr>
        <w:t xml:space="preserve"> – wzór formularza ofertowego) przedłożyli dokument </w:t>
      </w:r>
      <w:r w:rsidDel="00000000" w:rsidR="00000000" w:rsidRPr="00000000">
        <w:rPr>
          <w:rFonts w:ascii="Times New Roman" w:cs="Times New Roman" w:eastAsia="Times New Roman" w:hAnsi="Times New Roman"/>
          <w:b w:val="1"/>
          <w:color w:val="000000"/>
          <w:u w:val="single"/>
          <w:rtl w:val="0"/>
        </w:rPr>
        <w:t xml:space="preserve">wystawiony przez organ rejestrowy wskazujący osoby uprawnione do reprezentowania Wykonawcy;</w:t>
      </w:r>
    </w:p>
    <w:p w:rsidR="00000000" w:rsidDel="00000000" w:rsidP="00000000" w:rsidRDefault="00000000" w:rsidRPr="00000000" w14:paraId="0000002D">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tyjcwt" w:id="4"/>
      <w:bookmarkEnd w:id="4"/>
      <w:r w:rsidDel="00000000" w:rsidR="00000000" w:rsidRPr="00000000">
        <w:rPr>
          <w:rFonts w:ascii="Times New Roman" w:cs="Times New Roman" w:eastAsia="Times New Roman" w:hAnsi="Times New Roman"/>
          <w:color w:val="000000"/>
          <w:rtl w:val="0"/>
        </w:rPr>
        <w:t xml:space="preserve">Oferta i wszystkie pozostałe dokumenty muszą być podpisane.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rsidR="00000000" w:rsidDel="00000000" w:rsidP="00000000" w:rsidRDefault="00000000" w:rsidRPr="00000000" w14:paraId="0000002E">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Podpisany formularz ofertowy oraz inne wymagane dokumenty, muszą być złożone w formie oryginału, zaś w przypadku złożenia dokumentów drogą elektroniczną - w formie skanów w formacie PDF. </w:t>
      </w:r>
      <w:r w:rsidDel="00000000" w:rsidR="00000000" w:rsidRPr="00000000">
        <w:rPr>
          <w:rFonts w:ascii="Times New Roman" w:cs="Times New Roman" w:eastAsia="Times New Roman" w:hAnsi="Times New Roman"/>
          <w:b w:val="1"/>
          <w:color w:val="000000"/>
          <w:u w:val="single"/>
          <w:rtl w:val="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zaś w przypadku złożenia dokumentów drogą elektroniczną w formie skanów w formacie PDF; w przypadku podpisywania dokumentów lub poświadczania za zgodność z oryginałem kopii dokumentów przez osoby </w:t>
      </w:r>
      <w:r w:rsidDel="00000000" w:rsidR="00000000" w:rsidRPr="00000000">
        <w:rPr>
          <w:rFonts w:ascii="Times New Roman" w:cs="Times New Roman" w:eastAsia="Times New Roman" w:hAnsi="Times New Roman"/>
          <w:b w:val="1"/>
          <w:u w:val="single"/>
          <w:rtl w:val="0"/>
        </w:rPr>
        <w:t xml:space="preserve">niewymienione</w:t>
      </w:r>
      <w:r w:rsidDel="00000000" w:rsidR="00000000" w:rsidRPr="00000000">
        <w:rPr>
          <w:rFonts w:ascii="Times New Roman" w:cs="Times New Roman" w:eastAsia="Times New Roman" w:hAnsi="Times New Roman"/>
          <w:b w:val="1"/>
          <w:color w:val="000000"/>
          <w:u w:val="single"/>
          <w:rtl w:val="0"/>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r w:rsidDel="00000000" w:rsidR="00000000" w:rsidRPr="00000000">
        <w:rPr>
          <w:rtl w:val="0"/>
        </w:rPr>
      </w:r>
    </w:p>
    <w:p w:rsidR="00000000" w:rsidDel="00000000" w:rsidP="00000000" w:rsidRDefault="00000000" w:rsidRPr="00000000" w14:paraId="0000002F">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u w:val="single"/>
          <w:rtl w:val="0"/>
        </w:rPr>
        <w:t xml:space="preserve">formularz oferty, pełnomocnictwo oraz opis oferty należy złożyć w języku polskim lub angielskim zgodnie z załącznikiem nr 7, wyciąg z rejestru dopuszcza się w jednym z  oficjalnych języków europejskich;</w:t>
      </w:r>
      <w:r w:rsidDel="00000000" w:rsidR="00000000" w:rsidRPr="00000000">
        <w:rPr>
          <w:rFonts w:ascii="Times New Roman" w:cs="Times New Roman" w:eastAsia="Times New Roman" w:hAnsi="Times New Roman"/>
          <w:b w:val="1"/>
          <w:u w:val="single"/>
          <w:rtl w:val="0"/>
        </w:rPr>
        <w:t xml:space="preserve"> </w:t>
      </w:r>
      <w:r w:rsidDel="00000000" w:rsidR="00000000" w:rsidRPr="00000000">
        <w:rPr>
          <w:rFonts w:ascii="Times New Roman" w:cs="Times New Roman" w:eastAsia="Times New Roman" w:hAnsi="Times New Roman"/>
          <w:b w:val="1"/>
          <w:color w:val="000000"/>
          <w:u w:val="single"/>
          <w:rtl w:val="0"/>
        </w:rPr>
        <w:t xml:space="preserve">Pełnomocnictwo należy złożyć na formularzu załączonym do przedmiotowego zapytania – Załącznik numer 8. W przypadku złożenia dokumentów rejestracyjnych firmy w języku innym niż jeden z urzędowych języków europejskich Zamawiający </w:t>
      </w:r>
      <w:r w:rsidDel="00000000" w:rsidR="00000000" w:rsidRPr="00000000">
        <w:rPr>
          <w:rFonts w:ascii="Times New Roman" w:cs="Times New Roman" w:eastAsia="Times New Roman" w:hAnsi="Times New Roman"/>
          <w:b w:val="1"/>
          <w:u w:val="single"/>
          <w:rtl w:val="0"/>
        </w:rPr>
        <w:t xml:space="preserve">wezwie </w:t>
      </w:r>
      <w:r w:rsidDel="00000000" w:rsidR="00000000" w:rsidRPr="00000000">
        <w:rPr>
          <w:rFonts w:ascii="Times New Roman" w:cs="Times New Roman" w:eastAsia="Times New Roman" w:hAnsi="Times New Roman"/>
          <w:b w:val="1"/>
          <w:color w:val="000000"/>
          <w:u w:val="single"/>
          <w:rtl w:val="0"/>
        </w:rPr>
        <w:t xml:space="preserve">Wykonawc</w:t>
      </w:r>
      <w:r w:rsidDel="00000000" w:rsidR="00000000" w:rsidRPr="00000000">
        <w:rPr>
          <w:rFonts w:ascii="Times New Roman" w:cs="Times New Roman" w:eastAsia="Times New Roman" w:hAnsi="Times New Roman"/>
          <w:b w:val="1"/>
          <w:u w:val="single"/>
          <w:rtl w:val="0"/>
        </w:rPr>
        <w:t xml:space="preserve">ę</w:t>
      </w:r>
      <w:r w:rsidDel="00000000" w:rsidR="00000000" w:rsidRPr="00000000">
        <w:rPr>
          <w:rFonts w:ascii="Times New Roman" w:cs="Times New Roman" w:eastAsia="Times New Roman" w:hAnsi="Times New Roman"/>
          <w:b w:val="1"/>
          <w:color w:val="000000"/>
          <w:u w:val="single"/>
          <w:rtl w:val="0"/>
        </w:rPr>
        <w:t xml:space="preserve"> do złożenia oryginału </w:t>
      </w:r>
      <w:r w:rsidDel="00000000" w:rsidR="00000000" w:rsidRPr="00000000">
        <w:rPr>
          <w:rFonts w:ascii="Times New Roman" w:cs="Times New Roman" w:eastAsia="Times New Roman" w:hAnsi="Times New Roman"/>
          <w:b w:val="1"/>
          <w:u w:val="single"/>
          <w:rtl w:val="0"/>
        </w:rPr>
        <w:t xml:space="preserve">wraz z tłumaczeniem na jeden z powyższych</w:t>
      </w:r>
      <w:r w:rsidDel="00000000" w:rsidR="00000000" w:rsidRPr="00000000">
        <w:rPr>
          <w:rFonts w:ascii="Times New Roman" w:cs="Times New Roman" w:eastAsia="Times New Roman" w:hAnsi="Times New Roman"/>
          <w:b w:val="1"/>
          <w:color w:val="000000"/>
          <w:u w:val="single"/>
          <w:rtl w:val="0"/>
        </w:rPr>
        <w:t xml:space="preserve">.</w:t>
      </w:r>
      <w:r w:rsidDel="00000000" w:rsidR="00000000" w:rsidRPr="00000000">
        <w:rPr>
          <w:rtl w:val="0"/>
        </w:rPr>
      </w:r>
    </w:p>
    <w:p w:rsidR="00000000" w:rsidDel="00000000" w:rsidP="00000000" w:rsidRDefault="00000000" w:rsidRPr="00000000" w14:paraId="00000030">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31">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Dla uniknięcia wątpliwości Zamawiający dopuszcza składanie wszelkich dokumentów wymagających podpisu zgodnie z Zapytaniem Ofertowym w formie elektronicznej z bezpiecznym podpisem elektronicznym poświadczonym aktualnym kwalifikowanym certyfikatem.</w:t>
      </w:r>
    </w:p>
    <w:p w:rsidR="00000000" w:rsidDel="00000000" w:rsidP="00000000" w:rsidRDefault="00000000" w:rsidRPr="00000000" w14:paraId="00000032">
      <w:pPr>
        <w:numPr>
          <w:ilvl w:val="0"/>
          <w:numId w:val="7"/>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mający siedzibę lub miejsce zamieszkania poza terytorium Rzeczypospolitej Polskiej składają odpowiedni dokument lub dokumenty wystawione w kraju, w którym mają siedzibę lub miejsce zamieszkania. </w:t>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Kryteria oceny ofert, informacje o wagach punktowych lub procentowych oraz opis sposobu przyznawania punktacji za spełnienie danego kryterium oceny ofert</w:t>
      </w:r>
    </w:p>
    <w:p w:rsidR="00000000" w:rsidDel="00000000" w:rsidP="00000000" w:rsidRDefault="00000000" w:rsidRPr="00000000" w14:paraId="00000034">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Oferty będą oceniane według następujących kryteriów:</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Cena netto oferty </w:t>
      </w:r>
      <w:r w:rsidDel="00000000" w:rsidR="00000000" w:rsidRPr="00000000">
        <w:rPr>
          <w:rFonts w:ascii="Times New Roman" w:cs="Times New Roman" w:eastAsia="Times New Roman" w:hAnsi="Times New Roman"/>
          <w:color w:val="000000"/>
          <w:rtl w:val="0"/>
        </w:rPr>
        <w:t xml:space="preserve">– 100 punktów (100%);</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bookmarkStart w:colFirst="0" w:colLast="0" w:name="_heading=h.3dy6vkm" w:id="5"/>
      <w:bookmarkEnd w:id="5"/>
      <w:r w:rsidDel="00000000" w:rsidR="00000000" w:rsidRPr="00000000">
        <w:rPr>
          <w:rFonts w:ascii="Times New Roman" w:cs="Times New Roman" w:eastAsia="Times New Roman" w:hAnsi="Times New Roman"/>
          <w:color w:val="000000"/>
          <w:rtl w:val="0"/>
        </w:rPr>
        <w:t xml:space="preserve">Sposób obliczania wartości kryterium w zakresie </w:t>
      </w:r>
      <w:r w:rsidDel="00000000" w:rsidR="00000000" w:rsidRPr="00000000">
        <w:rPr>
          <w:rFonts w:ascii="Times New Roman" w:cs="Times New Roman" w:eastAsia="Times New Roman" w:hAnsi="Times New Roman"/>
          <w:b w:val="1"/>
          <w:color w:val="000000"/>
          <w:rtl w:val="0"/>
        </w:rPr>
        <w:t xml:space="preserve">ceny oferty</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Punkty dla oferty badanej = (najniższa cena netto za wykonanie przedmiotu Zamówienia / cena netto badanej oferty) x 100.</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 1 punkt.</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Maksymalna liczba punktów do uzyskania w tym kryterium wynosi 100.</w:t>
      </w:r>
    </w:p>
    <w:p w:rsidR="00000000" w:rsidDel="00000000" w:rsidP="00000000" w:rsidRDefault="00000000" w:rsidRPr="00000000" w14:paraId="0000003A">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Każda część zamówienia (załączniki od 1 do 6) będzie oceniana osobno, według wskazanego wyżej kryterium.</w:t>
      </w:r>
    </w:p>
    <w:p w:rsidR="00000000" w:rsidDel="00000000" w:rsidP="00000000" w:rsidRDefault="00000000" w:rsidRPr="00000000" w14:paraId="0000003B">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 wyborze najkorzystniejszej oferty decydować będzie największa łączna ilość uzyskanych punktów w danej części zamówienia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3C">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zachowuje prawo wyboru oferty w jedynie tej części zamówienia, w której oferta Wykonawcy uzyskała największą liczbę punktów. </w:t>
      </w:r>
    </w:p>
    <w:p w:rsidR="00000000" w:rsidDel="00000000" w:rsidP="00000000" w:rsidRDefault="00000000" w:rsidRPr="00000000" w14:paraId="0000003D">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F">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shd w:fill="b7b7b7" w:val="clear"/>
        </w:rPr>
      </w:pPr>
      <w:bookmarkStart w:colFirst="0" w:colLast="0" w:name="_heading=h.4d34og8" w:id="6"/>
      <w:bookmarkEnd w:id="6"/>
      <w:r w:rsidDel="00000000" w:rsidR="00000000" w:rsidRPr="00000000">
        <w:rPr>
          <w:rFonts w:ascii="Times New Roman" w:cs="Times New Roman" w:eastAsia="Times New Roman" w:hAnsi="Times New Roman"/>
          <w:b w:val="1"/>
          <w:color w:val="000000"/>
          <w:shd w:fill="b7b7b7" w:val="clear"/>
          <w:rtl w:val="0"/>
        </w:rPr>
        <w:t xml:space="preserve">Termin składania ofert</w:t>
      </w:r>
    </w:p>
    <w:p w:rsidR="00000000" w:rsidDel="00000000" w:rsidP="00000000" w:rsidRDefault="00000000" w:rsidRPr="00000000" w14:paraId="00000040">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Ofertę należy złożyć w terminie do dnia: </w:t>
      </w:r>
      <w:r w:rsidDel="00000000" w:rsidR="00000000" w:rsidRPr="00000000">
        <w:rPr>
          <w:rFonts w:ascii="Times New Roman" w:cs="Times New Roman" w:eastAsia="Times New Roman" w:hAnsi="Times New Roman"/>
          <w:b w:val="1"/>
          <w:rtl w:val="0"/>
        </w:rPr>
        <w:t xml:space="preserve">11</w:t>
      </w:r>
      <w:r w:rsidDel="00000000" w:rsidR="00000000" w:rsidRPr="00000000">
        <w:rPr>
          <w:rFonts w:ascii="Times New Roman" w:cs="Times New Roman" w:eastAsia="Times New Roman" w:hAnsi="Times New Roman"/>
          <w:b w:val="1"/>
          <w:color w:val="000000"/>
          <w:rtl w:val="0"/>
        </w:rPr>
        <w:t xml:space="preserve"> sierpnia</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color w:val="000000"/>
          <w:rtl w:val="0"/>
        </w:rPr>
        <w:t xml:space="preserve">202</w:t>
      </w: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b w:val="1"/>
          <w:color w:val="000000"/>
          <w:rtl w:val="0"/>
        </w:rPr>
        <w:t xml:space="preserve"> r.</w:t>
      </w:r>
      <w:r w:rsidDel="00000000" w:rsidR="00000000" w:rsidRPr="00000000">
        <w:rPr>
          <w:rtl w:val="0"/>
        </w:rPr>
      </w:r>
    </w:p>
    <w:p w:rsidR="00000000" w:rsidDel="00000000" w:rsidP="00000000" w:rsidRDefault="00000000" w:rsidRPr="00000000" w14:paraId="00000041">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powinien być związany złożoną ofertą przez okres co najmniej </w:t>
      </w:r>
      <w:r w:rsidDel="00000000" w:rsidR="00000000" w:rsidRPr="00000000">
        <w:rPr>
          <w:rFonts w:ascii="Times New Roman" w:cs="Times New Roman" w:eastAsia="Times New Roman" w:hAnsi="Times New Roman"/>
          <w:b w:val="1"/>
          <w:color w:val="000000"/>
          <w:rtl w:val="0"/>
        </w:rPr>
        <w:t xml:space="preserve">30 dni</w:t>
      </w:r>
      <w:r w:rsidDel="00000000" w:rsidR="00000000" w:rsidRPr="00000000">
        <w:rPr>
          <w:rFonts w:ascii="Times New Roman" w:cs="Times New Roman" w:eastAsia="Times New Roman" w:hAnsi="Times New Roman"/>
          <w:color w:val="000000"/>
          <w:rtl w:val="0"/>
        </w:rPr>
        <w:t xml:space="preserve">. Bieg terminu związania ofertą rozpoczyna się wraz z upływem terminu składania ofert. </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43">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shd w:fill="b7b7b7" w:val="clear"/>
        </w:rPr>
      </w:pPr>
      <w:r w:rsidDel="00000000" w:rsidR="00000000" w:rsidRPr="00000000">
        <w:rPr>
          <w:rFonts w:ascii="Times New Roman" w:cs="Times New Roman" w:eastAsia="Times New Roman" w:hAnsi="Times New Roman"/>
          <w:b w:val="1"/>
          <w:color w:val="000000"/>
          <w:shd w:fill="b7b7b7" w:val="clear"/>
          <w:rtl w:val="0"/>
        </w:rPr>
        <w:t xml:space="preserve">Sposób obliczenia ceny i przygotowania oferty</w:t>
      </w:r>
    </w:p>
    <w:p w:rsidR="00000000" w:rsidDel="00000000" w:rsidP="00000000" w:rsidRDefault="00000000" w:rsidRPr="00000000" w14:paraId="00000044">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Sposób obliczenia ceny:</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Wykonawca w przedstawionej </w:t>
      </w:r>
      <w:r w:rsidDel="00000000" w:rsidR="00000000" w:rsidRPr="00000000">
        <w:rPr>
          <w:rFonts w:ascii="Times New Roman" w:cs="Times New Roman" w:eastAsia="Times New Roman" w:hAnsi="Times New Roman"/>
          <w:b w:val="1"/>
          <w:color w:val="000000"/>
          <w:rtl w:val="0"/>
        </w:rPr>
        <w:t xml:space="preserve">ofercie winien zaoferować</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cenę kompletną, obejmującą całkowity, łączny koszt przedmiotu zamówienia</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046">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Zamawiający wymaga, aby Wykonawca wyraził </w:t>
      </w:r>
      <w:r w:rsidDel="00000000" w:rsidR="00000000" w:rsidRPr="00000000">
        <w:rPr>
          <w:rFonts w:ascii="Times New Roman" w:cs="Times New Roman" w:eastAsia="Times New Roman" w:hAnsi="Times New Roman"/>
          <w:b w:val="1"/>
          <w:color w:val="000000"/>
          <w:rtl w:val="0"/>
        </w:rPr>
        <w:t xml:space="preserve">cenę oferty</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w polskich złotych (PLN) lub w euro (EUR).</w:t>
      </w:r>
    </w:p>
    <w:p w:rsidR="00000000" w:rsidDel="00000000" w:rsidP="00000000" w:rsidRDefault="00000000" w:rsidRPr="00000000" w14:paraId="00000047">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przypadku Wykonawców, którzy wyrażą cenę oferty w EURO,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48">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Del="00000000" w:rsidR="00000000" w:rsidRPr="00000000">
        <w:rPr>
          <w:rFonts w:ascii="Times New Roman" w:cs="Times New Roman" w:eastAsia="Times New Roman" w:hAnsi="Times New Roman"/>
          <w:b w:val="1"/>
          <w:color w:val="000000"/>
          <w:rtl w:val="0"/>
        </w:rPr>
        <w:t xml:space="preserve">Kwota podatku VAT (w wysokości obowiązującej w dniu składania ofert) oraz cena netto, powinny być wyodrębnione w sposób jednoznaczny.</w:t>
      </w:r>
    </w:p>
    <w:p w:rsidR="00000000" w:rsidDel="00000000" w:rsidP="00000000" w:rsidRDefault="00000000" w:rsidRPr="00000000" w14:paraId="00000049">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rsidR="00000000" w:rsidDel="00000000" w:rsidP="00000000" w:rsidRDefault="00000000" w:rsidRPr="00000000" w14:paraId="0000004A">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Wzór formularza ofertowego stanowi załącznik </w:t>
      </w:r>
      <w:r w:rsidDel="00000000" w:rsidR="00000000" w:rsidRPr="00000000">
        <w:rPr>
          <w:rFonts w:ascii="Times New Roman" w:cs="Times New Roman" w:eastAsia="Times New Roman" w:hAnsi="Times New Roman"/>
          <w:b w:val="1"/>
          <w:color w:val="000000"/>
          <w:u w:val="single"/>
          <w:rtl w:val="0"/>
        </w:rPr>
        <w:t xml:space="preserve">nr 7  </w:t>
      </w:r>
      <w:r w:rsidDel="00000000" w:rsidR="00000000" w:rsidRPr="00000000">
        <w:rPr>
          <w:rFonts w:ascii="Times New Roman" w:cs="Times New Roman" w:eastAsia="Times New Roman" w:hAnsi="Times New Roman"/>
          <w:color w:val="000000"/>
          <w:u w:val="single"/>
          <w:rtl w:val="0"/>
        </w:rPr>
        <w:t xml:space="preserve">do niniejszego zapytania ofertowego. Zamawiający wymaga złożenia oferty na realizację Zamówienia z wykorzystaniem przedmiotowego wzorcowego formularza ofertowego. Formularz oferty powinien zawierać następujące załączniki:</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odpis z KRS Wykonawcy / Odpis z CEIDG Wykonawcy / inny dokument wystawiony nie wcześniej niż 3 miesiące przed upływem składania ofert -  pochodzący z organu rejestrowego wskazujący osoby uprawnione do reprezentowania Wykonawcy; pełnomocnictwo, jeżeli oferta jest składana przez pełnomocnika; opis oferty.</w:t>
      </w:r>
    </w:p>
    <w:p w:rsidR="00000000" w:rsidDel="00000000" w:rsidP="00000000" w:rsidRDefault="00000000" w:rsidRPr="00000000" w14:paraId="0000004C">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rFonts w:ascii="Times New Roman" w:cs="Times New Roman" w:eastAsia="Times New Roman" w:hAnsi="Times New Roman"/>
          <w:b w:val="1"/>
          <w:color w:val="000000"/>
          <w:rtl w:val="0"/>
        </w:rPr>
        <w:t xml:space="preserve">vigo2020tenders@vigo.com.pl</w:t>
      </w:r>
      <w:r w:rsidDel="00000000" w:rsidR="00000000" w:rsidRPr="00000000">
        <w:rPr>
          <w:rFonts w:ascii="Times New Roman" w:cs="Times New Roman" w:eastAsia="Times New Roman" w:hAnsi="Times New Roman"/>
          <w:color w:val="000000"/>
          <w:rtl w:val="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shd w:fill="b7b7b7" w:val="clear"/>
        </w:rPr>
      </w:pPr>
      <w:r w:rsidDel="00000000" w:rsidR="00000000" w:rsidRPr="00000000">
        <w:rPr>
          <w:rtl w:val="0"/>
        </w:rPr>
      </w:r>
    </w:p>
    <w:p w:rsidR="00000000" w:rsidDel="00000000" w:rsidP="00000000" w:rsidRDefault="00000000" w:rsidRPr="00000000" w14:paraId="0000004E">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shd w:fill="b7b7b7" w:val="clear"/>
        </w:rPr>
      </w:pPr>
      <w:r w:rsidDel="00000000" w:rsidR="00000000" w:rsidRPr="00000000">
        <w:rPr>
          <w:rFonts w:ascii="Times New Roman" w:cs="Times New Roman" w:eastAsia="Times New Roman" w:hAnsi="Times New Roman"/>
          <w:b w:val="1"/>
          <w:color w:val="000000"/>
          <w:shd w:fill="b7b7b7" w:val="clear"/>
          <w:rtl w:val="0"/>
        </w:rPr>
        <w:t xml:space="preserve">Badanie ofert</w:t>
      </w:r>
    </w:p>
    <w:p w:rsidR="00000000" w:rsidDel="00000000" w:rsidP="00000000" w:rsidRDefault="00000000" w:rsidRPr="00000000" w14:paraId="0000004F">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może przed upływem terminu składania ofert zmienić lub wycofać swoją ofertę. </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toku badania i oceny ofert Zamawiający może: </w:t>
      </w:r>
    </w:p>
    <w:p w:rsidR="00000000" w:rsidDel="00000000" w:rsidP="00000000" w:rsidRDefault="00000000" w:rsidRPr="00000000" w14:paraId="00000051">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52">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żądać od wykonawcy uzupełnienia braków w nadesłanej dokumentacji -</w:t>
        <w:br w:type="textWrapping"/>
        <w:t xml:space="preserve">w wyznaczonym terminie;</w:t>
      </w:r>
    </w:p>
    <w:p w:rsidR="00000000" w:rsidDel="00000000" w:rsidP="00000000" w:rsidRDefault="00000000" w:rsidRPr="00000000" w14:paraId="00000053">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55">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wyklucza wykonawcę, który nie spełnia warunków udziału</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w postępowaniu </w:t>
        <w:br w:type="textWrapping"/>
        <w:t xml:space="preserve">o udzielenie Zamówienia. </w:t>
      </w:r>
    </w:p>
    <w:p w:rsidR="00000000" w:rsidDel="00000000" w:rsidP="00000000" w:rsidRDefault="00000000" w:rsidRPr="00000000" w14:paraId="00000056">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odrzuca ofertę Wykonawcy, jeżeli: </w:t>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jej treść nie odpowiada treści zapytania ofertowego; </w:t>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zawiera błędy w obliczeniu ceny, które nie podlegają usunięciu; </w:t>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zawiera rażąco niską cenę w stosunku do przedmiotu Zamówienia;</w:t>
      </w:r>
    </w:p>
    <w:p w:rsidR="00000000" w:rsidDel="00000000" w:rsidP="00000000" w:rsidRDefault="00000000" w:rsidRPr="00000000" w14:paraId="0000005A">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złożył więcej niż jedną ofertę. </w:t>
      </w:r>
    </w:p>
    <w:p w:rsidR="00000000" w:rsidDel="00000000" w:rsidP="00000000" w:rsidRDefault="00000000" w:rsidRPr="00000000" w14:paraId="0000005B">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mogą zadawać pytania o wyjaśnienie wątpliwości dotyczących warunków postępowania o udzielenie Zamówienia.</w:t>
      </w:r>
    </w:p>
    <w:p w:rsidR="00000000" w:rsidDel="00000000" w:rsidP="00000000" w:rsidRDefault="00000000" w:rsidRPr="00000000" w14:paraId="0000005C">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E">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shd w:fill="b7b7b7" w:val="clear"/>
        </w:rPr>
      </w:pPr>
      <w:r w:rsidDel="00000000" w:rsidR="00000000" w:rsidRPr="00000000">
        <w:rPr>
          <w:rFonts w:ascii="Times New Roman" w:cs="Times New Roman" w:eastAsia="Times New Roman" w:hAnsi="Times New Roman"/>
          <w:b w:val="1"/>
          <w:color w:val="000000"/>
          <w:shd w:fill="b7b7b7" w:val="clear"/>
          <w:rtl w:val="0"/>
        </w:rPr>
        <w:t xml:space="preserve">Osoby kontaktowe </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Osobami kontaktowymi ze strony Zamawiającego są:</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bookmarkStart w:colFirst="0" w:colLast="0" w:name="_heading=h.30j0zll" w:id="7"/>
      <w:bookmarkEnd w:id="7"/>
      <w:r w:rsidDel="00000000" w:rsidR="00000000" w:rsidRPr="00000000">
        <w:rPr>
          <w:rFonts w:ascii="Times New Roman" w:cs="Times New Roman" w:eastAsia="Times New Roman" w:hAnsi="Times New Roman"/>
          <w:color w:val="000000"/>
          <w:rtl w:val="0"/>
        </w:rPr>
        <w:t xml:space="preserve">W sprawach proceduralnych: Dominik Nowak, e-mail </w:t>
      </w:r>
      <w:hyperlink r:id="rId7">
        <w:r w:rsidDel="00000000" w:rsidR="00000000" w:rsidRPr="00000000">
          <w:rPr>
            <w:rFonts w:ascii="Times New Roman" w:cs="Times New Roman" w:eastAsia="Times New Roman" w:hAnsi="Times New Roman"/>
            <w:color w:val="0000ff"/>
            <w:u w:val="single"/>
            <w:rtl w:val="0"/>
          </w:rPr>
          <w:t xml:space="preserve">dnowak@vigo.com.pl</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200" w:line="36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 sprawach technicznych: </w:t>
      </w:r>
      <w:r w:rsidDel="00000000" w:rsidR="00000000" w:rsidRPr="00000000">
        <w:rPr>
          <w:rFonts w:ascii="Times New Roman" w:cs="Times New Roman" w:eastAsia="Times New Roman" w:hAnsi="Times New Roman"/>
          <w:rtl w:val="0"/>
        </w:rPr>
        <w:t xml:space="preserve">Przemysław Ropelewski, e-mail: </w:t>
      </w:r>
      <w:hyperlink r:id="rId8">
        <w:r w:rsidDel="00000000" w:rsidR="00000000" w:rsidRPr="00000000">
          <w:rPr>
            <w:rFonts w:ascii="Times New Roman" w:cs="Times New Roman" w:eastAsia="Times New Roman" w:hAnsi="Times New Roman"/>
            <w:color w:val="0000ff"/>
            <w:u w:val="single"/>
            <w:rtl w:val="0"/>
          </w:rPr>
          <w:t xml:space="preserve">propelewski@vigo.com.pl</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2">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shd w:fill="b7b7b7" w:val="clear"/>
        </w:rPr>
      </w:pPr>
      <w:r w:rsidDel="00000000" w:rsidR="00000000" w:rsidRPr="00000000">
        <w:rPr>
          <w:rFonts w:ascii="Times New Roman" w:cs="Times New Roman" w:eastAsia="Times New Roman" w:hAnsi="Times New Roman"/>
          <w:b w:val="1"/>
          <w:color w:val="000000"/>
          <w:shd w:fill="b7b7b7" w:val="clear"/>
          <w:rtl w:val="0"/>
        </w:rPr>
        <w:t xml:space="preserve">Informacja o wyborze najkorzystniejszej oferty</w:t>
      </w:r>
    </w:p>
    <w:p w:rsidR="00000000" w:rsidDel="00000000" w:rsidP="00000000" w:rsidRDefault="00000000" w:rsidRPr="00000000" w14:paraId="00000063">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64">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może zamknąć postępowanie o udzielenie Zamówienia bez dokonywania wyboru jakiejkolwiek oferty.</w:t>
      </w:r>
    </w:p>
    <w:p w:rsidR="00000000" w:rsidDel="00000000" w:rsidP="00000000" w:rsidRDefault="00000000" w:rsidRPr="00000000" w14:paraId="00000065">
      <w:pPr>
        <w:numPr>
          <w:ilvl w:val="0"/>
          <w:numId w:val="9"/>
        </w:numPr>
        <w:pBdr>
          <w:top w:space="0" w:sz="0" w:val="nil"/>
          <w:left w:space="0" w:sz="0" w:val="nil"/>
          <w:bottom w:space="0" w:sz="0" w:val="nil"/>
          <w:right w:space="0" w:sz="0" w:val="nil"/>
          <w:between w:space="0" w:sz="0" w:val="nil"/>
        </w:pBdr>
        <w:spacing w:after="200" w:line="360" w:lineRule="auto"/>
        <w:ind w:left="0" w:hanging="2"/>
        <w:jc w:val="both"/>
        <w:rPr>
          <w:rFonts w:ascii="Times New Roman" w:cs="Times New Roman" w:eastAsia="Times New Roman" w:hAnsi="Times New Roman"/>
          <w:color w:val="000000"/>
        </w:rPr>
      </w:pPr>
      <w:bookmarkStart w:colFirst="0" w:colLast="0" w:name="_heading=h.1t3h5sf" w:id="8"/>
      <w:bookmarkEnd w:id="8"/>
      <w:r w:rsidDel="00000000" w:rsidR="00000000" w:rsidRPr="00000000">
        <w:rPr>
          <w:rFonts w:ascii="Times New Roman" w:cs="Times New Roman" w:eastAsia="Times New Roman" w:hAnsi="Times New Roman"/>
          <w:color w:val="000000"/>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9">
        <w:r w:rsidDel="00000000" w:rsidR="00000000" w:rsidRPr="00000000">
          <w:rPr>
            <w:rFonts w:ascii="Times New Roman" w:cs="Times New Roman" w:eastAsia="Times New Roman" w:hAnsi="Times New Roman"/>
            <w:color w:val="0000ff"/>
            <w:u w:val="single"/>
            <w:rtl w:val="0"/>
          </w:rPr>
          <w:t xml:space="preserve">https://vigo.com.pl/o-nas/zamowienia/</w:t>
        </w:r>
      </w:hyperlink>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66">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shd w:fill="b7b7b7" w:val="clear"/>
        </w:rPr>
      </w:pPr>
      <w:r w:rsidDel="00000000" w:rsidR="00000000" w:rsidRPr="00000000">
        <w:rPr>
          <w:rFonts w:ascii="Times New Roman" w:cs="Times New Roman" w:eastAsia="Times New Roman" w:hAnsi="Times New Roman"/>
          <w:b w:val="1"/>
          <w:color w:val="000000"/>
          <w:shd w:fill="b7b7b7" w:val="clear"/>
          <w:rtl w:val="0"/>
        </w:rPr>
        <w:t xml:space="preserve">Istotne warunki zamówienia</w:t>
      </w:r>
    </w:p>
    <w:p w:rsidR="00000000" w:rsidDel="00000000" w:rsidP="00000000" w:rsidRDefault="00000000" w:rsidRPr="00000000" w14:paraId="00000067">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dostarczenia zamawianego towaru w terminie przewidzianym zapytaniem ofertowym do siedziby Zamawiającego. </w:t>
      </w:r>
    </w:p>
    <w:p w:rsidR="00000000" w:rsidDel="00000000" w:rsidP="00000000" w:rsidRDefault="00000000" w:rsidRPr="00000000" w14:paraId="00000068">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Towar musi być zgodny ze specyfikacją zawartą w załącznikach do niniejszego Zapytania Ofertowego.</w:t>
      </w:r>
    </w:p>
    <w:p w:rsidR="00000000" w:rsidDel="00000000" w:rsidP="00000000" w:rsidRDefault="00000000" w:rsidRPr="00000000" w14:paraId="00000069">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Płatność za dostarczony towar następuje na podstawie faktury doręczonej na adres e-mail: </w:t>
      </w:r>
      <w:hyperlink r:id="rId10">
        <w:r w:rsidDel="00000000" w:rsidR="00000000" w:rsidRPr="00000000">
          <w:rPr>
            <w:rFonts w:ascii="Times New Roman" w:cs="Times New Roman" w:eastAsia="Times New Roman" w:hAnsi="Times New Roman"/>
            <w:color w:val="0000ff"/>
            <w:u w:val="single"/>
            <w:rtl w:val="0"/>
          </w:rPr>
          <w:t xml:space="preserve">invoices@vigo.com.pl</w:t>
        </w:r>
      </w:hyperlink>
      <w:r w:rsidDel="00000000" w:rsidR="00000000" w:rsidRPr="00000000">
        <w:rPr>
          <w:rFonts w:ascii="Times New Roman" w:cs="Times New Roman" w:eastAsia="Times New Roman" w:hAnsi="Times New Roman"/>
          <w:color w:val="000000"/>
          <w:rtl w:val="0"/>
        </w:rPr>
        <w:t xml:space="preserve"> po pozytywnym odbiorze towaru. Płatność nastąpi w terminie 30 dni od dnia doręczenia faktury.</w:t>
      </w:r>
    </w:p>
    <w:p w:rsidR="00000000" w:rsidDel="00000000" w:rsidP="00000000" w:rsidRDefault="00000000" w:rsidRPr="00000000" w14:paraId="0000006A">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przypadku opóźnienia płatności za dostarczony towar z winy Zamawiającego, zapłaci on Wykonawcy na pisemne żądanie karę umowną w wysokości 0,1% wartości zamówienia netto za każdy dzień opóźnienia– nie więcej niż 5 %.</w:t>
      </w:r>
    </w:p>
    <w:p w:rsidR="00000000" w:rsidDel="00000000" w:rsidP="00000000" w:rsidRDefault="00000000" w:rsidRPr="00000000" w14:paraId="0000006B">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przypadku opóźnienia w dostawie powstałego z winy Wykonawcy, zapłaci on Zamawiającemu na pisemne żądanie  karę umowną w wysokości 0,1% wartości zamówienia netto za każdy dzień opóźnienia– nie więcej niż 5 %. </w:t>
      </w:r>
    </w:p>
    <w:p w:rsidR="00000000" w:rsidDel="00000000" w:rsidP="00000000" w:rsidRDefault="00000000" w:rsidRPr="00000000" w14:paraId="0000006C">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rsidR="00000000" w:rsidDel="00000000" w:rsidP="00000000" w:rsidRDefault="00000000" w:rsidRPr="00000000" w14:paraId="0000006D">
      <w:pPr>
        <w:numPr>
          <w:ilvl w:val="0"/>
          <w:numId w:val="13"/>
        </w:numPr>
        <w:pBdr>
          <w:top w:space="0" w:sz="0" w:val="nil"/>
          <w:left w:space="0" w:sz="0" w:val="nil"/>
          <w:bottom w:space="0" w:sz="0" w:val="nil"/>
          <w:right w:space="0" w:sz="0" w:val="nil"/>
          <w:between w:space="0" w:sz="0" w:val="nil"/>
        </w:pBdr>
        <w:spacing w:after="20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wykonawca, którego oferta została wybrana, będzie uchylał się od realizacji zamówienia w wyżej wskazanym terminie, Zamawiający </w:t>
      </w:r>
      <w:r w:rsidDel="00000000" w:rsidR="00000000" w:rsidRPr="00000000">
        <w:rPr>
          <w:rFonts w:ascii="Times New Roman" w:cs="Times New Roman" w:eastAsia="Times New Roman" w:hAnsi="Times New Roman"/>
          <w:rtl w:val="0"/>
        </w:rPr>
        <w:t xml:space="preserve">wybierze</w:t>
      </w:r>
      <w:r w:rsidDel="00000000" w:rsidR="00000000" w:rsidRPr="00000000">
        <w:rPr>
          <w:rFonts w:ascii="Times New Roman" w:cs="Times New Roman" w:eastAsia="Times New Roman" w:hAnsi="Times New Roman"/>
          <w:color w:val="000000"/>
          <w:rtl w:val="0"/>
        </w:rPr>
        <w:t xml:space="preserve"> ofertę najkorzystniejszą spośród pozostałych ofert.</w:t>
      </w:r>
    </w:p>
    <w:p w:rsidR="00000000" w:rsidDel="00000000" w:rsidP="00000000" w:rsidRDefault="00000000" w:rsidRPr="00000000" w14:paraId="0000006E">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shd w:fill="b7b7b7" w:val="clear"/>
        </w:rPr>
      </w:pPr>
      <w:r w:rsidDel="00000000" w:rsidR="00000000" w:rsidRPr="00000000">
        <w:rPr>
          <w:rFonts w:ascii="Times New Roman" w:cs="Times New Roman" w:eastAsia="Times New Roman" w:hAnsi="Times New Roman"/>
          <w:b w:val="1"/>
          <w:color w:val="000000"/>
          <w:shd w:fill="b7b7b7" w:val="clear"/>
          <w:rtl w:val="0"/>
        </w:rPr>
        <w:t xml:space="preserve">Klauzula informacyjna RODO</w:t>
      </w:r>
    </w:p>
    <w:p w:rsidR="00000000" w:rsidDel="00000000" w:rsidP="00000000" w:rsidRDefault="00000000" w:rsidRPr="00000000" w14:paraId="0000006F">
      <w:pPr>
        <w:numPr>
          <w:ilvl w:val="3"/>
          <w:numId w:val="4"/>
        </w:numPr>
        <w:pBdr>
          <w:top w:space="0" w:sz="0" w:val="nil"/>
          <w:left w:space="0" w:sz="0" w:val="nil"/>
          <w:bottom w:space="0" w:sz="0" w:val="nil"/>
          <w:right w:space="0" w:sz="0" w:val="nil"/>
          <w:between w:space="0" w:sz="0" w:val="nil"/>
        </w:pBdr>
        <w:spacing w:line="360" w:lineRule="auto"/>
        <w:ind w:left="426"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00000" w:rsidDel="00000000" w:rsidP="00000000" w:rsidRDefault="00000000" w:rsidRPr="00000000" w14:paraId="00000070">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administratorem Pani/Pana danych osobowych jest VIGO System S.A. z siedzibą w Ożarowie Mazowieckim;</w:t>
      </w:r>
    </w:p>
    <w:p w:rsidR="00000000" w:rsidDel="00000000" w:rsidP="00000000" w:rsidRDefault="00000000" w:rsidRPr="00000000" w14:paraId="00000071">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inspektorem ochrony danych osobowych jest Pani Sylwia Wiśniewska-Fillipiak; adres email: ado@vigo.com.pl;</w:t>
      </w:r>
    </w:p>
    <w:p w:rsidR="00000000" w:rsidDel="00000000" w:rsidP="00000000" w:rsidRDefault="00000000" w:rsidRPr="00000000" w14:paraId="00000072">
      <w:pPr>
        <w:numPr>
          <w:ilvl w:val="3"/>
          <w:numId w:val="4"/>
        </w:numPr>
        <w:pBdr>
          <w:top w:space="0" w:sz="0" w:val="nil"/>
          <w:left w:space="0" w:sz="0" w:val="nil"/>
          <w:bottom w:space="0" w:sz="0" w:val="nil"/>
          <w:right w:space="0" w:sz="0" w:val="nil"/>
          <w:between w:space="0" w:sz="0" w:val="nil"/>
        </w:pBdr>
        <w:spacing w:line="360" w:lineRule="auto"/>
        <w:ind w:left="426"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Przedstawione w ofercie Pani/Pana dane osobowe przetwarzane będą na podstawie art. 6 ust. 1 lit. C RODO w celu związanym z Zapytaniem Ofertowym: </w:t>
      </w:r>
    </w:p>
    <w:p w:rsidR="00000000" w:rsidDel="00000000" w:rsidP="00000000" w:rsidRDefault="00000000" w:rsidRPr="00000000" w14:paraId="00000073">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odbiorcami Pani/Pana danych osobowych będą osoby lub podmioty, którym udostępniona zostanie dokumentacja postępowania w oparciu o §12 Umowy o</w:t>
      </w:r>
    </w:p>
    <w:p w:rsidR="00000000" w:rsidDel="00000000" w:rsidP="00000000" w:rsidRDefault="00000000" w:rsidRPr="00000000" w14:paraId="00000074">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dofinansowanie projektu, dalej „Umowa”;</w:t>
      </w:r>
    </w:p>
    <w:p w:rsidR="00000000" w:rsidDel="00000000" w:rsidP="00000000" w:rsidRDefault="00000000" w:rsidRPr="00000000" w14:paraId="00000075">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Pani/Pana dane osobowe będą przechowywane, przez okres po zakończeniu realizacji projektu niezbędny do jego rozliczenia a także do złożenia wszelkich sprawozdań procedur kontrolnych przewidzianych przepisami prawa a także umową o dofinansowanie.;</w:t>
      </w:r>
    </w:p>
    <w:p w:rsidR="00000000" w:rsidDel="00000000" w:rsidP="00000000" w:rsidRDefault="00000000" w:rsidRPr="00000000" w14:paraId="00000076">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w odniesieniu do Pani/Pana danych osobowych decyzje nie będą podejmowane w sposób zautomatyzowany, stosowanie do art. 22 RODO;</w:t>
      </w:r>
    </w:p>
    <w:p w:rsidR="00000000" w:rsidDel="00000000" w:rsidP="00000000" w:rsidRDefault="00000000" w:rsidRPr="00000000" w14:paraId="00000077">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posiada Pani/Pan:</w:t>
      </w:r>
    </w:p>
    <w:p w:rsidR="00000000" w:rsidDel="00000000" w:rsidP="00000000" w:rsidRDefault="00000000" w:rsidRPr="00000000" w14:paraId="00000078">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na podstawie art. 15 RODO prawo dostępu do danych osobowych Pani/Pana dotyczących;</w:t>
      </w:r>
    </w:p>
    <w:p w:rsidR="00000000" w:rsidDel="00000000" w:rsidP="00000000" w:rsidRDefault="00000000" w:rsidRPr="00000000" w14:paraId="00000079">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na podstawie art. 16 RODO prawo do sprostowania Pani/Pana danych osobowych;</w:t>
      </w:r>
    </w:p>
    <w:p w:rsidR="00000000" w:rsidDel="00000000" w:rsidP="00000000" w:rsidRDefault="00000000" w:rsidRPr="00000000" w14:paraId="0000007A">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na podstawie art. 18 RODO prawo żądania od administratora ograniczenia przetwarzania danych osobowych z zastrzeżeniem przypadków, o których mowa w art. 18 ust. 2 RODO;</w:t>
      </w:r>
    </w:p>
    <w:p w:rsidR="00000000" w:rsidDel="00000000" w:rsidP="00000000" w:rsidRDefault="00000000" w:rsidRPr="00000000" w14:paraId="0000007B">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prawo do wniesienia skargi do Prezesa Urzędu Ochrony Danych Osobowych, gdy uzna Pani/Pan, że przetwarzanie danych osobowych Pani/Pana dotyczących narusza przepisy RODO;</w:t>
      </w:r>
    </w:p>
    <w:p w:rsidR="00000000" w:rsidDel="00000000" w:rsidP="00000000" w:rsidRDefault="00000000" w:rsidRPr="00000000" w14:paraId="0000007C">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nie przysługuje Pani/Panu:</w:t>
      </w:r>
    </w:p>
    <w:p w:rsidR="00000000" w:rsidDel="00000000" w:rsidP="00000000" w:rsidRDefault="00000000" w:rsidRPr="00000000" w14:paraId="0000007D">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 związku z art. 17 ust. 3 lit. b, d lub e RODO prawo do usunięcia danych osobowych;</w:t>
      </w:r>
    </w:p>
    <w:p w:rsidR="00000000" w:rsidDel="00000000" w:rsidP="00000000" w:rsidRDefault="00000000" w:rsidRPr="00000000" w14:paraId="0000007E">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prawo do przenoszenia danych osobowych, o którym mowa w art. 20 RODO;</w:t>
      </w:r>
    </w:p>
    <w:p w:rsidR="00000000" w:rsidDel="00000000" w:rsidP="00000000" w:rsidRDefault="00000000" w:rsidRPr="00000000" w14:paraId="0000007F">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na podstawie art. 21 RODO prawo sprzeciwu, wobec przetwarzania danych osobowych, gdyż podstawą prawną przetwarzania Pani/Pana danych osobowych jest art. 6 ust. 1 lit. c RODO.</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76" w:lineRule="auto"/>
        <w:ind w:firstLine="0"/>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81">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shd w:fill="b7b7b7" w:val="clear"/>
        </w:rPr>
      </w:pPr>
      <w:r w:rsidDel="00000000" w:rsidR="00000000" w:rsidRPr="00000000">
        <w:rPr>
          <w:rFonts w:ascii="Times New Roman" w:cs="Times New Roman" w:eastAsia="Times New Roman" w:hAnsi="Times New Roman"/>
          <w:b w:val="1"/>
          <w:color w:val="000000"/>
          <w:shd w:fill="b7b7b7" w:val="clear"/>
          <w:rtl w:val="0"/>
        </w:rPr>
        <w:t xml:space="preserve">Postanowienia końcowe</w:t>
      </w:r>
    </w:p>
    <w:p w:rsidR="00000000" w:rsidDel="00000000" w:rsidP="00000000" w:rsidRDefault="00000000" w:rsidRPr="00000000" w14:paraId="00000082">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zastrzega sobie prawo unieważnienia zapytania ofertowego w każdej chwili, bez podania przyczyny.</w:t>
      </w:r>
    </w:p>
    <w:p w:rsidR="00000000" w:rsidDel="00000000" w:rsidP="00000000" w:rsidRDefault="00000000" w:rsidRPr="00000000" w14:paraId="00000083">
      <w:pPr>
        <w:numPr>
          <w:ilvl w:val="0"/>
          <w:numId w:val="5"/>
        </w:numPr>
        <w:pBdr>
          <w:top w:space="0" w:sz="0" w:val="nil"/>
          <w:left w:space="0" w:sz="0" w:val="nil"/>
          <w:bottom w:space="0" w:sz="0" w:val="nil"/>
          <w:right w:space="0" w:sz="0" w:val="nil"/>
          <w:between w:space="0" w:sz="0" w:val="nil"/>
        </w:pBdr>
        <w:spacing w:after="20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Załączniki</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Do niniejszego zapytania ofertowego dołączone są następujące dokumenty:</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360" w:lineRule="auto"/>
        <w:ind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Załącznik nr 1 – opis przedmiotu zamówienia;</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360" w:lineRule="auto"/>
        <w:ind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Załącznik nr 2 – opis przedmiotu zamówienia;</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360" w:lineRule="auto"/>
        <w:ind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Załącznik nr 3 – opis przedmiotu zamówienia;</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360" w:lineRule="auto"/>
        <w:ind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Załącznik nr 4 – opis przedmiotu zamówienia;</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360" w:lineRule="auto"/>
        <w:ind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Załącznik nr 5 – opis przedmiotu zamówienia;</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360" w:lineRule="auto"/>
        <w:ind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Załącznik nr 6 – opis przedmiotu zamówienia;</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360" w:lineRule="auto"/>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Załącznik nr 7 – wzór formularza oferty</w:t>
      </w:r>
      <w:r w:rsidDel="00000000" w:rsidR="00000000" w:rsidRPr="00000000">
        <w:rPr>
          <w:rFonts w:ascii="Times New Roman" w:cs="Times New Roman" w:eastAsia="Times New Roman" w:hAnsi="Times New Roman"/>
          <w:rtl w:val="0"/>
        </w:rPr>
        <w:t xml:space="preserve">;</w:t>
        <w:br w:type="textWrapping"/>
        <w:t xml:space="preserve">Załącznik nr 8 – wzór pełnomocnictwa.</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pos="4536"/>
        <w:tab w:val="right" w:pos="9072"/>
      </w:tabs>
      <w:ind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pos="4320"/>
        <w:tab w:val="right" w:pos="8640"/>
      </w:tabs>
      <w:ind w:hanging="2"/>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pos="4536"/>
        <w:tab w:val="right" w:pos="9072"/>
      </w:tabs>
      <w:ind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pos="4320"/>
        <w:tab w:val="right" w:pos="8640"/>
      </w:tabs>
      <w:ind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pos="4320"/>
        <w:tab w:val="right" w:pos="8640"/>
      </w:tabs>
      <w:ind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76" w:lineRule="auto"/>
      <w:ind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120" w:lineRule="auto"/>
            <w:ind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9" name="image1.jpg"/>
                <a:graphic>
                  <a:graphicData uri="http://schemas.openxmlformats.org/drawingml/2006/picture">
                    <pic:pic>
                      <pic:nvPicPr>
                        <pic:cNvPr descr="Logo POIR" id="0" name="image1.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120" w:lineRule="auto"/>
            <w:ind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120" w:lineRule="auto"/>
            <w:ind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20" name="image3.jpg"/>
                <a:graphic>
                  <a:graphicData uri="http://schemas.openxmlformats.org/drawingml/2006/picture">
                    <pic:pic>
                      <pic:nvPicPr>
                        <pic:cNvPr descr="UE EFRR_pol" id="0" name="image3.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120" w:lineRule="auto"/>
      <w:ind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pos="4320"/>
        <w:tab w:val="right" w:pos="8640"/>
      </w:tabs>
      <w:ind w:hanging="2"/>
      <w:rPr>
        <w:color w:val="000000"/>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19061</wp:posOffset>
          </wp:positionH>
          <wp:positionV relativeFrom="paragraph">
            <wp:posOffset>19061</wp:posOffset>
          </wp:positionV>
          <wp:extent cx="5399730" cy="622300"/>
          <wp:effectExtent b="0" l="0" r="0" t="0"/>
          <wp:wrapSquare wrapText="bothSides" distB="114300" distT="114300" distL="114300" distR="114300"/>
          <wp:docPr id="2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99730" cy="62230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2">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3"/>
      <w:numFmt w:val="decimal"/>
      <w:lvlText w:val="%1."/>
      <w:lvlJc w:val="left"/>
      <w:pPr>
        <w:ind w:left="36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decimal"/>
      <w:lvlText w:val="%1."/>
      <w:lvlJc w:val="left"/>
      <w:pPr>
        <w:ind w:left="360" w:hanging="360"/>
      </w:pPr>
      <w:rPr>
        <w:rFonts w:ascii="Calibri" w:cs="Calibri" w:eastAsia="Calibri" w:hAnsi="Calibri"/>
        <w:b w:val="0"/>
        <w:sz w:val="18"/>
        <w:szCs w:val="18"/>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8">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spacing w:after="240"/>
      <w:ind w:firstLine="0"/>
      <w:jc w:val="both"/>
      <w:outlineLvl w:val="1"/>
    </w:pPr>
    <w:rPr>
      <w:rFonts w:ascii="Times New Roman" w:cs="Times New Roman" w:eastAsia="Times New Roman" w:hAnsi="Times New Roman"/>
      <w:color w:val="000000"/>
      <w:sz w:val="22"/>
      <w:szCs w:val="22"/>
    </w:rPr>
  </w:style>
  <w:style w:type="paragraph" w:styleId="Nagwek3">
    <w:name w:val="heading 3"/>
    <w:basedOn w:val="Normalny"/>
    <w:next w:val="Normalny"/>
    <w:uiPriority w:val="9"/>
    <w:semiHidden w:val="1"/>
    <w:unhideWhenUsed w:val="1"/>
    <w:qFormat w:val="1"/>
    <w:pPr>
      <w:spacing w:after="240"/>
      <w:ind w:firstLine="0"/>
      <w:jc w:val="both"/>
      <w:outlineLvl w:val="2"/>
    </w:pPr>
    <w:rPr>
      <w:rFonts w:ascii="Times New Roman" w:cs="Times New Roman" w:eastAsia="Times New Roman" w:hAnsi="Times New Roman"/>
      <w:sz w:val="22"/>
      <w:szCs w:val="22"/>
    </w:rPr>
  </w:style>
  <w:style w:type="paragraph" w:styleId="Nagwek4">
    <w:name w:val="heading 4"/>
    <w:basedOn w:val="Normalny"/>
    <w:next w:val="Normalny"/>
    <w:uiPriority w:val="9"/>
    <w:semiHidden w:val="1"/>
    <w:unhideWhenUsed w:val="1"/>
    <w:qFormat w:val="1"/>
    <w:pPr>
      <w:spacing w:after="240"/>
      <w:ind w:firstLine="0"/>
      <w:jc w:val="both"/>
      <w:outlineLvl w:val="3"/>
    </w:pPr>
    <w:rPr>
      <w:rFonts w:ascii="Times New Roman" w:cs="Times New Roman" w:eastAsia="Times New Roman" w:hAnsi="Times New Roman"/>
      <w:sz w:val="22"/>
      <w:szCs w:val="22"/>
    </w:rPr>
  </w:style>
  <w:style w:type="paragraph" w:styleId="Nagwek5">
    <w:name w:val="heading 5"/>
    <w:basedOn w:val="Normalny"/>
    <w:next w:val="Normalny"/>
    <w:uiPriority w:val="9"/>
    <w:semiHidden w:val="1"/>
    <w:unhideWhenUsed w:val="1"/>
    <w:qFormat w:val="1"/>
    <w:pPr>
      <w:tabs>
        <w:tab w:val="left" w:pos="80"/>
      </w:tabs>
      <w:spacing w:after="240"/>
      <w:ind w:firstLine="0"/>
      <w:jc w:val="both"/>
      <w:outlineLvl w:val="4"/>
    </w:pPr>
    <w:rPr>
      <w:rFonts w:ascii="Times New Roman" w:cs="Times New Roman" w:eastAsia="Times New Roman" w:hAnsi="Times New Roman"/>
      <w:sz w:val="22"/>
      <w:szCs w:val="22"/>
    </w:rPr>
  </w:style>
  <w:style w:type="paragraph" w:styleId="Nagwek6">
    <w:name w:val="heading 6"/>
    <w:basedOn w:val="Normalny"/>
    <w:next w:val="Normalny"/>
    <w:uiPriority w:val="9"/>
    <w:semiHidden w:val="1"/>
    <w:unhideWhenUsed w:val="1"/>
    <w:qFormat w:val="1"/>
    <w:pPr>
      <w:tabs>
        <w:tab w:val="left" w:pos="100"/>
      </w:tabs>
      <w:spacing w:after="240"/>
      <w:ind w:firstLine="0"/>
      <w:jc w:val="both"/>
      <w:outlineLvl w:val="5"/>
    </w:pPr>
    <w:rPr>
      <w:rFonts w:ascii="Times New Roman" w:cs="Times New Roman" w:eastAsia="Times New Roman" w:hAnsi="Times New Roman"/>
      <w:sz w:val="22"/>
      <w:szCs w:val="22"/>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CellMar>
        <w:left w:w="70.0" w:type="dxa"/>
        <w:right w:w="70.0" w:type="dxa"/>
      </w:tblCellMar>
    </w:tblPr>
  </w:style>
  <w:style w:type="table" w:styleId="a0" w:customStyle="1">
    <w:basedOn w:val="TableNormal3"/>
    <w:tblPr>
      <w:tblStyleRowBandSize w:val="1"/>
      <w:tblStyleColBandSize w:val="1"/>
      <w:tblCellMar>
        <w:left w:w="70.0" w:type="dxa"/>
        <w:right w:w="70.0" w:type="dxa"/>
      </w:tblCellMar>
    </w:tblPr>
  </w:style>
  <w:style w:type="table" w:styleId="a1" w:customStyle="1">
    <w:basedOn w:val="TableNormal2"/>
    <w:tblPr>
      <w:tblStyleRowBandSize w:val="1"/>
      <w:tblStyleColBandSize w:val="1"/>
      <w:tblCellMar>
        <w:left w:w="70.0" w:type="dxa"/>
        <w:right w:w="70.0" w:type="dxa"/>
      </w:tblCellMar>
    </w:tblPr>
  </w:style>
  <w:style w:type="paragraph" w:styleId="Akapitzlist">
    <w:name w:val="List Paragraph"/>
    <w:basedOn w:val="Normalny"/>
    <w:uiPriority w:val="34"/>
    <w:qFormat w:val="1"/>
    <w:rsid w:val="005033F6"/>
    <w:pPr>
      <w:ind w:left="720"/>
      <w:contextualSpacing w:val="1"/>
    </w:pPr>
  </w:style>
  <w:style w:type="table" w:styleId="a2" w:customStyle="1">
    <w:basedOn w:val="TableNormal1"/>
    <w:tblPr>
      <w:tblStyleRowBandSize w:val="1"/>
      <w:tblStyleColBandSize w:val="1"/>
      <w:tblCellMar>
        <w:left w:w="70.0" w:type="dxa"/>
        <w:right w:w="70.0" w:type="dxa"/>
      </w:tblCellMar>
    </w:tblPr>
  </w:style>
  <w:style w:type="table" w:styleId="a3" w:customStyle="1">
    <w:basedOn w:val="TableNormal0"/>
    <w:tblPr>
      <w:tblStyleRowBandSize w:val="1"/>
      <w:tblStyleColBandSize w:val="1"/>
      <w:tblCellMar>
        <w:left w:w="70.0" w:type="dxa"/>
        <w:right w:w="70.0" w:type="dxa"/>
      </w:tblCellMar>
    </w:tblPr>
  </w:style>
  <w:style w:type="paragraph" w:styleId="Tekstprzypisukocowego">
    <w:name w:val="endnote text"/>
    <w:basedOn w:val="Normalny"/>
    <w:link w:val="TekstprzypisukocowegoZnak"/>
    <w:uiPriority w:val="99"/>
    <w:semiHidden w:val="1"/>
    <w:unhideWhenUsed w:val="1"/>
    <w:rsid w:val="00791234"/>
    <w:rPr>
      <w:sz w:val="20"/>
      <w:szCs w:val="20"/>
    </w:rPr>
  </w:style>
  <w:style w:type="character" w:styleId="TekstprzypisukocowegoZnak" w:customStyle="1">
    <w:name w:val="Tekst przypisu końcowego Znak"/>
    <w:basedOn w:val="Domylnaczcionkaakapitu"/>
    <w:link w:val="Tekstprzypisukocowego"/>
    <w:uiPriority w:val="99"/>
    <w:semiHidden w:val="1"/>
    <w:rsid w:val="00791234"/>
    <w:rPr>
      <w:sz w:val="20"/>
      <w:szCs w:val="20"/>
    </w:rPr>
  </w:style>
  <w:style w:type="character" w:styleId="Odwoanieprzypisukocowego">
    <w:name w:val="endnote reference"/>
    <w:basedOn w:val="Domylnaczcionkaakapitu"/>
    <w:uiPriority w:val="99"/>
    <w:semiHidden w:val="1"/>
    <w:unhideWhenUsed w:val="1"/>
    <w:rsid w:val="00791234"/>
    <w:rPr>
      <w:vertAlign w:val="superscript"/>
    </w:rPr>
  </w:style>
  <w:style w:type="character" w:styleId="Hipercze">
    <w:name w:val="Hyperlink"/>
    <w:basedOn w:val="Domylnaczcionkaakapitu"/>
    <w:uiPriority w:val="99"/>
    <w:unhideWhenUsed w:val="1"/>
    <w:rsid w:val="002E6B95"/>
    <w:rPr>
      <w:color w:val="0000ff" w:themeColor="hyperlink"/>
      <w:u w:val="single"/>
    </w:rPr>
  </w:style>
  <w:style w:type="character" w:styleId="Nierozpoznanawzmianka">
    <w:name w:val="Unresolved Mention"/>
    <w:basedOn w:val="Domylnaczcionkaakapitu"/>
    <w:uiPriority w:val="99"/>
    <w:semiHidden w:val="1"/>
    <w:unhideWhenUsed w:val="1"/>
    <w:rsid w:val="002E6B95"/>
    <w:rPr>
      <w:color w:val="605e5c"/>
      <w:shd w:color="auto" w:fill="e1dfdd" w:val="clear"/>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invoices@vigo.com.pl"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go.com.pl/o-nas/zamowienia/" TargetMode="External"/><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nowak@vigo.com.pl" TargetMode="External"/><Relationship Id="rId8" Type="http://schemas.openxmlformats.org/officeDocument/2006/relationships/hyperlink" Target="mailto:propelewski@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r/mlEyBDrheSoPpmY5lfA04hKQ==">AMUW2mXb32NOmz1JcvtAwO/tnDpHW+q66QSRDxqHtyDEVbsbnbGcB45jYG6nGsKnKgSvZMdIhGA6azdjXX7rNzOgij1AnTMNZ3dDAY3y/U29nShgplZIg1BkaR7J3JxYj48yeSDmJJE1EnqVcoPwq8mWKDDdfX/F+WogtdShaXCUN7+wM+u8LbIm9kOkqvnYmEPd2rFFvD6htl0ydVjai9pAzS+Bc0hPfVE2sOqqRlO+KBkkjJNVUgA=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2021-07-30T11:47:00Z</dcterms:created>
  <dc:creator>Dominik Nowak</dc:creator>
</cp:coreProperties>
</file>