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sterownik chłodziarek termoelektrycznych w ilości: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Kontroler chłodziarki termoelektrycznej</w:t>
        <w:tab/>
        <w:tab/>
        <w:tab/>
        <w:tab/>
        <w:t xml:space="preserve">5 szt.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Szczegółowy opis przedmiotu zamówienia znajduje się w punkcie 5 niniejszego dokumentu.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netto  towarów - dla danej przedłożonej oferty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netto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Najszybciej jak to możliwe, nie później niż 3 tygodnie od dnia złożenia zamówienia. Termin realizacji zamówienia obejmuje gotowość do przekazania towaru Zamawiającemu, odpowiadającego zastosowaniu zasady EXW Incoterms2020. </w:t>
        <w:br w:type="textWrapping"/>
        <w:t xml:space="preserve">Zgodnie z zasadą EXW (ex works), za moment dostarczenia towaru uznaje się moment pozostawienia go do dyspozycji kupującego w miejscu wskazanym przez dostawcę (fabryka, zakład etc.).</w:t>
        <w:br w:type="textWrapping"/>
        <w:t xml:space="preserve">Zamawiający dopuszcza możliwość zastosowania innej zasady Incoterms2020 (m.in. FCA, DAP etc.), pod warunkiem dotrzymania terminu, o którym mowa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tbl>
      <w:tblPr>
        <w:tblStyle w:val="Table2"/>
        <w:tblW w:w="9525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0"/>
        <w:gridCol w:w="2970"/>
        <w:gridCol w:w="4245"/>
        <w:tblGridChange w:id="0">
          <w:tblGrid>
            <w:gridCol w:w="2310"/>
            <w:gridCol w:w="2970"/>
            <w:gridCol w:w="42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Kontroler termoelektryczny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Moc chłodzenia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42 W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Wejście DC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5-24 V/ 4A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Wyjście bipolarne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hanging="2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0-21 V/ ± 4A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Wejście sondy temperatury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NTC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Temp. Precyzja/Stabilność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≤ 0,01 ℃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Sposób podłączenia przewodów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na śrubkę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Komunikacja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RS485, RS232 TTL, USB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Tryby pracy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Samodzielny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Zdalnie sterowane </w:t>
              <w:br w:type="textWrapping"/>
              <w:t xml:space="preserve">Kontrolowane przez skrypt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Kontrola temperatury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Sterowanie prądem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Sterowanie napięciem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Pełna kantora temperatury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Tylko grzanie/ tylko chłodzenie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Wymiary (dł. x szer. x wys.)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65 mm x 38 mm x 14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Dedykowane oprogramowanie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Tak, Monitorowanie parametrów pracy takich jak temperatura, prąd czy napięcie Wykresy: Wykres temperatury obiektu, prądu i zmiennych sterujących PID w wysokiej rozdzielczości czasowej Logowanie / eksport parametrów operacji do pliku CSV Automatyczne strojenie PID: wygodny sposób na znalezienie optymalnych parametrów PID dla modelu termicznego Tabela przeglądowa / skrypty dla profili temperaturowych w autonomicznej pracy kontrolera TEC Zarządzanie i analiza błędów, ograniczenia bezpieczeństwa itp.</w:t>
            </w:r>
          </w:p>
        </w:tc>
      </w:tr>
    </w:tbl>
    <w:p w:rsidR="00000000" w:rsidDel="00000000" w:rsidP="00000000" w:rsidRDefault="00000000" w:rsidRPr="00000000" w14:paraId="00000044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94AF5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252C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252C5"/>
    <w:rPr>
      <w:vertAlign w:val="superscript"/>
    </w:rPr>
  </w:style>
  <w:style w:type="table" w:styleId="a1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character" w:styleId="jlqj4b" w:customStyle="1">
    <w:name w:val="jlqj4b"/>
    <w:basedOn w:val="Domylnaczcionkaakapitu"/>
    <w:rsid w:val="00B765CE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MrIx/rHV1g0Gh+mMtKayBa57Q==">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2021-08-11T05:56:00Z</dcterms:created>
  <dc:creator>Przemysław Ropelewski</dc:creator>
</cp:coreProperties>
</file>