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b w:val="1"/>
          <w:sz w:val="28"/>
          <w:szCs w:val="28"/>
          <w:rtl w:val="0"/>
        </w:rPr>
        <w:t xml:space="preserve">14 WRZEŚNIA 2021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r. NUMER </w:t>
      </w:r>
      <w:r w:rsidDel="00000000" w:rsidR="00000000" w:rsidRPr="00000000">
        <w:rPr>
          <w:b w:val="1"/>
          <w:sz w:val="28"/>
          <w:szCs w:val="28"/>
          <w:rtl w:val="0"/>
        </w:rPr>
        <w:t xml:space="preserve">TMS-MRP/2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</w:t>
      </w:r>
      <w:r w:rsidDel="00000000" w:rsidR="00000000" w:rsidRPr="00000000">
        <w:rPr>
          <w:sz w:val="22"/>
          <w:szCs w:val="22"/>
          <w:rtl w:val="0"/>
        </w:rPr>
        <w:t xml:space="preserve"> 14 września 2021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r. [•] numer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TMS-MRP/2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 </w:t>
      </w:r>
      <w:r w:rsidDel="00000000" w:rsidR="00000000" w:rsidRPr="00000000">
        <w:rPr>
          <w:sz w:val="22"/>
          <w:szCs w:val="22"/>
          <w:rtl w:val="0"/>
        </w:rPr>
        <w:t xml:space="preserve">patchcordy światłowodowe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</w:t>
      </w:r>
      <w:r w:rsidDel="00000000" w:rsidR="00000000" w:rsidRPr="00000000">
        <w:rPr>
          <w:sz w:val="22"/>
          <w:szCs w:val="22"/>
          <w:rtl w:val="0"/>
        </w:rPr>
        <w:t xml:space="preserve">“Technologie układów fotoniki scalonej na zakres średniej podczerwieni (akronim; MIRPIC)”. Nr umowy TECHMATSTRATEG-III/0026/2019-00 zawarta z Narodowym Centrum Badań i Rozwoju.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Tabela zgodności (należy wypełnić w wolnych polach):</w:t>
      </w:r>
    </w:p>
    <w:p w:rsidR="00000000" w:rsidDel="00000000" w:rsidP="00000000" w:rsidRDefault="00000000" w:rsidRPr="00000000" w14:paraId="00000010">
      <w:pPr>
        <w:keepNext w:val="1"/>
        <w:numPr>
          <w:ilvl w:val="1"/>
          <w:numId w:val="3"/>
        </w:numPr>
        <w:spacing w:after="0" w:afterAutospacing="0" w:line="276" w:lineRule="auto"/>
        <w:ind w:left="1247" w:hanging="821.803149606299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Oferowana cena przedmiotu Zamówienia w części  opisanej w załączniku nr 1 do Zapytania Ofertowego - OPZ cz. I Patchcord światłowodowy MIR I </w:t>
      </w:r>
    </w:p>
    <w:p w:rsidR="00000000" w:rsidDel="00000000" w:rsidP="00000000" w:rsidRDefault="00000000" w:rsidRPr="00000000" w14:paraId="00000011">
      <w:pPr>
        <w:keepNext w:val="1"/>
        <w:numPr>
          <w:ilvl w:val="2"/>
          <w:numId w:val="3"/>
        </w:numPr>
        <w:spacing w:after="140" w:line="288.00000000000006" w:lineRule="auto"/>
        <w:ind w:left="850.3937007874017" w:hanging="283.46456692913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12">
      <w:pPr>
        <w:keepNext w:val="1"/>
        <w:numPr>
          <w:ilvl w:val="2"/>
          <w:numId w:val="3"/>
        </w:numPr>
        <w:spacing w:after="140" w:line="276" w:lineRule="auto"/>
        <w:ind w:left="850.3937007874017" w:hanging="283.46456692913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Cena brutto: [•]…………………… (słownie: ……………………[•]).</w:t>
      </w:r>
    </w:p>
    <w:p w:rsidR="00000000" w:rsidDel="00000000" w:rsidP="00000000" w:rsidRDefault="00000000" w:rsidRPr="00000000" w14:paraId="00000013">
      <w:pPr>
        <w:keepNext w:val="1"/>
        <w:numPr>
          <w:ilvl w:val="2"/>
          <w:numId w:val="3"/>
        </w:numPr>
        <w:spacing w:after="360" w:line="276" w:lineRule="auto"/>
        <w:ind w:left="850.3937007874017" w:hanging="283.46456692913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Wartość podatku VAT: ………………… [•]……(słownie: ………[•]).</w:t>
      </w:r>
    </w:p>
    <w:p w:rsidR="00000000" w:rsidDel="00000000" w:rsidP="00000000" w:rsidRDefault="00000000" w:rsidRPr="00000000" w14:paraId="00000014">
      <w:pPr>
        <w:keepNext w:val="1"/>
        <w:numPr>
          <w:ilvl w:val="2"/>
          <w:numId w:val="3"/>
        </w:numPr>
        <w:spacing w:after="240" w:before="240" w:line="276" w:lineRule="auto"/>
        <w:ind w:left="850.3937007874017" w:hanging="283.46456692913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Tabela zgodności (należy wypełnić w wolnych polach: tak/nie)</w:t>
      </w:r>
    </w:p>
    <w:p w:rsidR="00000000" w:rsidDel="00000000" w:rsidP="00000000" w:rsidRDefault="00000000" w:rsidRPr="00000000" w14:paraId="0000001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1247" w:firstLine="0"/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left"/>
        <w:tblInd w:w="55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2475"/>
        <w:gridCol w:w="4335"/>
        <w:tblGridChange w:id="0">
          <w:tblGrid>
            <w:gridCol w:w="1980"/>
            <w:gridCol w:w="2475"/>
            <w:gridCol w:w="433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Nazwa towaru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Parametr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9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623.83789062499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Patchcord światłowodowy na zakres MIR typ 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Ilość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szt.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 rdzenia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76" w:lineRule="auto"/>
              <w:ind w:firstLine="0"/>
              <w:rPr>
                <w:sz w:val="22"/>
                <w:szCs w:val="22"/>
                <w:vertAlign w:val="sub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rdzenia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 um +/- 0.5 um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Apertura numeryczna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0.26 +/- 10% w zakresie 3.5-5.5 um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Straty wtrąceniowe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nie większe niż 0.5 dB/m w zakresie 3-4.5 um</w:t>
            </w:r>
          </w:p>
          <w:p w:rsidR="00000000" w:rsidDel="00000000" w:rsidP="00000000" w:rsidRDefault="00000000" w:rsidRPr="00000000" w14:paraId="00000029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nie większe niż 3 dB/m w zakresie 4.5-5.5 um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patchordu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m +/- 10%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zewnętrzna osłony patchcordu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mm +/- 10% lub 2 mm +/- 10 %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Złącza światłowodowe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FC/PC – FC/PC</w:t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numPr>
          <w:ilvl w:val="1"/>
          <w:numId w:val="3"/>
        </w:numPr>
        <w:spacing w:after="0" w:afterAutospacing="0" w:line="276" w:lineRule="auto"/>
        <w:ind w:left="1247" w:hanging="821.803149606299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Oferowana cena przedmiotu Zamówienia w części  opisanej w załączniku nr 1 do Zapytania Ofertowego - OPZ cz. II Patchcord światłowodowy MIR II </w:t>
      </w:r>
    </w:p>
    <w:p w:rsidR="00000000" w:rsidDel="00000000" w:rsidP="00000000" w:rsidRDefault="00000000" w:rsidRPr="00000000" w14:paraId="00000035">
      <w:pPr>
        <w:keepNext w:val="1"/>
        <w:numPr>
          <w:ilvl w:val="2"/>
          <w:numId w:val="3"/>
        </w:numPr>
        <w:spacing w:after="140" w:line="288.00000000000006" w:lineRule="auto"/>
        <w:ind w:left="850.3937007874017" w:hanging="283.46456692913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36">
      <w:pPr>
        <w:keepNext w:val="1"/>
        <w:numPr>
          <w:ilvl w:val="2"/>
          <w:numId w:val="3"/>
        </w:numPr>
        <w:spacing w:after="140" w:line="276" w:lineRule="auto"/>
        <w:ind w:left="850.3937007874017" w:hanging="283.46456692913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Cena brutto: [•]…………………… (słownie: ……………………[•]).</w:t>
      </w:r>
    </w:p>
    <w:p w:rsidR="00000000" w:rsidDel="00000000" w:rsidP="00000000" w:rsidRDefault="00000000" w:rsidRPr="00000000" w14:paraId="00000037">
      <w:pPr>
        <w:keepNext w:val="1"/>
        <w:numPr>
          <w:ilvl w:val="2"/>
          <w:numId w:val="3"/>
        </w:numPr>
        <w:spacing w:after="360" w:line="276" w:lineRule="auto"/>
        <w:ind w:left="850.3937007874017" w:hanging="283.46456692913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Wartość podatku VAT: ………………… [•]……(słownie: ………[•]).</w:t>
      </w:r>
    </w:p>
    <w:p w:rsidR="00000000" w:rsidDel="00000000" w:rsidP="00000000" w:rsidRDefault="00000000" w:rsidRPr="00000000" w14:paraId="00000038">
      <w:pPr>
        <w:keepNext w:val="1"/>
        <w:numPr>
          <w:ilvl w:val="2"/>
          <w:numId w:val="3"/>
        </w:numPr>
        <w:spacing w:after="240" w:before="240" w:line="276" w:lineRule="auto"/>
        <w:ind w:left="850.3937007874017" w:hanging="283.46456692913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Tabela zgodności (należy wypełnić w wolnych polach: tak/nie)</w:t>
      </w:r>
      <w:r w:rsidDel="00000000" w:rsidR="00000000" w:rsidRPr="00000000">
        <w:rPr>
          <w:rtl w:val="0"/>
        </w:rPr>
      </w:r>
    </w:p>
    <w:tbl>
      <w:tblPr>
        <w:tblStyle w:val="Table3"/>
        <w:tblW w:w="8790.0" w:type="dxa"/>
        <w:jc w:val="left"/>
        <w:tblInd w:w="55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55"/>
        <w:gridCol w:w="2775"/>
        <w:gridCol w:w="4260"/>
        <w:tblGridChange w:id="0">
          <w:tblGrid>
            <w:gridCol w:w="1755"/>
            <w:gridCol w:w="2775"/>
            <w:gridCol w:w="426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Nazwa towaru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Parametr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B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512.6757812499999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Patchcord światłowodowy na zakres MIR typ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Ilość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szt.</w:t>
            </w:r>
          </w:p>
        </w:tc>
      </w:tr>
      <w:tr>
        <w:trPr>
          <w:cantSplit w:val="0"/>
          <w:trHeight w:val="548.837890624999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 rdzenia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ind w:firstLine="0"/>
              <w:rPr>
                <w:sz w:val="22"/>
                <w:szCs w:val="22"/>
                <w:vertAlign w:val="sub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rdzenia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 um +/- 5 um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Apertura numeryczna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0.26 +/- 10% w zakresie 3.5-5.5 um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Straty wtrąceniowe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nie większe niż 0.5 dB/m w zakresie 3-4.5 um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nie większe niż 3 dB/m w zakresie 4.5-5.5 um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patchordu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m +/- 10%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zewnętrzna osłony patchcordu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mm +/- 10% lub 2 mm +/- 10 %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Złącza światłowodowe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FC/PC – FC/PC</w:t>
            </w:r>
          </w:p>
        </w:tc>
      </w:tr>
    </w:tbl>
    <w:p w:rsidR="00000000" w:rsidDel="00000000" w:rsidP="00000000" w:rsidRDefault="00000000" w:rsidRPr="00000000" w14:paraId="00000055">
      <w:pPr>
        <w:spacing w:line="360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numPr>
          <w:ilvl w:val="1"/>
          <w:numId w:val="3"/>
        </w:numPr>
        <w:spacing w:after="360" w:line="276" w:lineRule="auto"/>
        <w:ind w:left="708.6614173228347" w:hanging="283.464566929133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Oferowana cena przedmiotu Zamówienia w części  opisanej w załączniku nr 1 do Zapytania Ofertowego - OPZ cz. III  Patchcord światłowodowy MIR III </w:t>
      </w:r>
    </w:p>
    <w:p w:rsidR="00000000" w:rsidDel="00000000" w:rsidP="00000000" w:rsidRDefault="00000000" w:rsidRPr="00000000" w14:paraId="00000057">
      <w:pPr>
        <w:keepNext w:val="1"/>
        <w:numPr>
          <w:ilvl w:val="2"/>
          <w:numId w:val="3"/>
        </w:numPr>
        <w:spacing w:after="140" w:line="288.00000000000006" w:lineRule="auto"/>
        <w:ind w:left="850.3937007874017" w:hanging="283.46456692913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58">
      <w:pPr>
        <w:keepNext w:val="1"/>
        <w:numPr>
          <w:ilvl w:val="2"/>
          <w:numId w:val="3"/>
        </w:numPr>
        <w:spacing w:after="140" w:line="276" w:lineRule="auto"/>
        <w:ind w:left="850.3937007874017" w:hanging="283.46456692913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Cena brutto: [•]…………………… (słownie: ……………………[•]).</w:t>
      </w:r>
    </w:p>
    <w:p w:rsidR="00000000" w:rsidDel="00000000" w:rsidP="00000000" w:rsidRDefault="00000000" w:rsidRPr="00000000" w14:paraId="00000059">
      <w:pPr>
        <w:keepNext w:val="1"/>
        <w:numPr>
          <w:ilvl w:val="2"/>
          <w:numId w:val="3"/>
        </w:numPr>
        <w:spacing w:after="360" w:line="276" w:lineRule="auto"/>
        <w:ind w:left="850.3937007874017" w:hanging="283.46456692913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Wartość podatku VAT: ………………… [•]……(słownie: ………[•]).</w:t>
      </w:r>
    </w:p>
    <w:p w:rsidR="00000000" w:rsidDel="00000000" w:rsidP="00000000" w:rsidRDefault="00000000" w:rsidRPr="00000000" w14:paraId="0000005A">
      <w:pPr>
        <w:keepNext w:val="1"/>
        <w:numPr>
          <w:ilvl w:val="2"/>
          <w:numId w:val="3"/>
        </w:numPr>
        <w:spacing w:after="240" w:before="240" w:line="276" w:lineRule="auto"/>
        <w:ind w:left="850.3937007874017" w:hanging="283.46456692913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Tabela zgodności (należy wypełnić w wolnych polach: tak/nie)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90.0" w:type="dxa"/>
        <w:jc w:val="left"/>
        <w:tblInd w:w="55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65"/>
        <w:gridCol w:w="2835"/>
        <w:gridCol w:w="4290"/>
        <w:tblGridChange w:id="0">
          <w:tblGrid>
            <w:gridCol w:w="1665"/>
            <w:gridCol w:w="2835"/>
            <w:gridCol w:w="429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Nazwa towaru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Parametr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5E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Patchcord światłowodowy na zakres MIR typ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Ilość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szt.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 rdzenia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="276" w:lineRule="auto"/>
              <w:ind w:firstLine="0"/>
              <w:rPr>
                <w:sz w:val="22"/>
                <w:szCs w:val="22"/>
                <w:vertAlign w:val="sub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rdzenia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 um +/- 5 um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Apertura numeryczna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0.26 +/- 10% w zakresie 3.5-5.5 um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Straty wtrąceniowe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nie większe niż 0.5 dB/m w zakresie 3-4.5 um</w:t>
            </w:r>
          </w:p>
          <w:p w:rsidR="00000000" w:rsidDel="00000000" w:rsidP="00000000" w:rsidRDefault="00000000" w:rsidRPr="00000000" w14:paraId="0000006E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nie większe niż 3 dB/m w zakresie 4.5-5.5 um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patchordu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m +/- 10%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zewnętrzna osłony patchcordu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mm +/- 10% lub 2 mm +/- 10 %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Złącza światłowodowe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FC/PC – FC/PC</w:t>
            </w:r>
          </w:p>
        </w:tc>
      </w:tr>
    </w:tbl>
    <w:p w:rsidR="00000000" w:rsidDel="00000000" w:rsidP="00000000" w:rsidRDefault="00000000" w:rsidRPr="00000000" w14:paraId="00000078">
      <w:pPr>
        <w:spacing w:line="360" w:lineRule="auto"/>
        <w:ind w:firstLine="0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7B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7D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87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850.3937007874017" w:hanging="283.4645669291342"/>
        <w:jc w:val="both"/>
        <w:rPr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88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850.3937007874017" w:hanging="283.4645669291342"/>
        <w:jc w:val="both"/>
        <w:rPr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Opis oferty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417.3228346456694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0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-538632</wp:posOffset>
          </wp:positionH>
          <wp:positionV relativeFrom="paragraph">
            <wp:posOffset>-200022</wp:posOffset>
          </wp:positionV>
          <wp:extent cx="6472749" cy="764858"/>
          <wp:effectExtent b="0" l="0" r="0" t="0"/>
          <wp:wrapTopAndBottom distB="0" distT="0"/>
          <wp:docPr id="10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righ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right"/>
      <w:pPr>
        <w:ind w:left="1247" w:hanging="821.8031496062991"/>
      </w:pPr>
      <w:rPr>
        <w:b w:val="1"/>
        <w:i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right"/>
      <w:pPr>
        <w:ind w:left="850.3937007874017" w:hanging="283.4645669291342"/>
      </w:pPr>
      <w:rPr>
        <w:b w:val="1"/>
        <w:i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righ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decimal"/>
      <w:lvlText w:val="%1.%2.%3.%4.%5."/>
      <w:lvlJc w:val="right"/>
      <w:pPr>
        <w:ind w:left="3289" w:hanging="567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3969" w:hanging="6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3969" w:hanging="6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3969" w:hanging="68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3969" w:hanging="680"/>
      </w:pPr>
      <w:rPr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WoBy94FHZCk8he4ynfDVYCdSnw==">AMUW2mV5CIPEPsKbXyxTPGrYu81L9nD4Dpj4mT1xrrRnNuudvTq8uuFtacG5ainsMkTkrk81uprHCTqrcwn9hd2WAC7UtFyf6+mHBwh2534GqF0c+UEEEYmX66mWlTtTpcjLW/nEmGsF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2020-09-28T12:50:00Z</dcterms:created>
  <dc:creator>Jakub Pietrasik</dc:creator>
</cp:coreProperties>
</file>