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ORDER DESCRIPTION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Object of the contract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The subject of the contract is a socket for TO66 header, in the amount of: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Socket for a TO66 header</w:t>
        <w:tab/>
        <w:tab/>
        <w:tab/>
        <w:t xml:space="preserve">250 pcs.</w:t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Parameters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5.1 Detailed scope of the subject</w:t>
      </w:r>
    </w:p>
    <w:tbl>
      <w:tblPr>
        <w:tblStyle w:val="Table1"/>
        <w:tblW w:w="9135.0" w:type="dxa"/>
        <w:jc w:val="left"/>
        <w:tblInd w:w="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60"/>
        <w:gridCol w:w="2130"/>
        <w:gridCol w:w="4245"/>
        <w:tblGridChange w:id="0">
          <w:tblGrid>
            <w:gridCol w:w="2760"/>
            <w:gridCol w:w="2130"/>
            <w:gridCol w:w="4245"/>
          </w:tblGrid>
        </w:tblGridChange>
      </w:tblGrid>
      <w:tr>
        <w:trPr>
          <w:cantSplit w:val="0"/>
          <w:trHeight w:val="15" w:hRule="atLeast"/>
          <w:tblHeader w:val="0"/>
        </w:trPr>
        <w:tc>
          <w:tcPr>
            <w:tcBorders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Product name</w:t>
            </w:r>
          </w:p>
        </w:tc>
        <w:tc>
          <w:tcPr>
            <w:tcBorders>
              <w:bottom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Parameter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Specification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Socket for TO66 header</w:t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Dimensions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Pinholes circle diameter: 10.8 ± 0.05 mm</w:t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Number of pinholes: 9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Pinholes position angle: 36°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Pinhole depth: 4 ± 1 mm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Acceptable pin diameter: 0.76 ± 0.1 mm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Mounting holes diameter: 3.8 ± 0.05 mm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Mounting holes spacing: 24.38 ± 0.2 mm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Mounting scheme compatibility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Through-hole technology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Insulator material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FR-4 epoxy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Terminal material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Brass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Contact material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BeCu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Terminal plating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Gold, 200 nm or thicker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Contact plating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Gold, 200 nm or thicker</w:t>
            </w:r>
          </w:p>
        </w:tc>
      </w:tr>
    </w:tbl>
    <w:p w:rsidR="00000000" w:rsidDel="00000000" w:rsidP="00000000" w:rsidRDefault="00000000" w:rsidRPr="00000000" w14:paraId="00000032">
      <w:pPr>
        <w:spacing w:after="0" w:line="36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SDM-WG/49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after="160" w:line="259" w:lineRule="auto"/>
      <w:jc w:val="center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0" distT="0" distL="0" distR="0">
          <wp:extent cx="5760720" cy="677545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4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1" w:customStyle="1">
    <w:basedOn w:val="TableNormal4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2" w:customStyle="1">
    <w:basedOn w:val="TableNormal4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character" w:styleId="jlqj4b" w:customStyle="1">
    <w:name w:val="jlqj4b"/>
    <w:basedOn w:val="Domylnaczcionkaakapitu"/>
    <w:rsid w:val="004F5CB3"/>
  </w:style>
  <w:style w:type="table" w:styleId="a7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MaSotvyZXHmVimvdDuVHdE/UeQ==">AMUW2mWSsTkW4X3LisXO71aebmgH8w0mUHSJULRJ7BiVmY3+5KY30lud2T9wncQLynq7JJb7diYWkLI8pICQjwa3DNyocO77Z714L83VyZPMyeLNi/qxznKUy7d/8fc1NQ0gf7KZ0M1W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2021-10-12T21:33:00Z</dcterms:created>
  <dc:creator>Dominik Nowak</dc:creator>
</cp:coreProperties>
</file>