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704B" w:rsidRDefault="00220254">
      <w:pPr>
        <w:spacing w:before="100" w:after="0" w:line="360" w:lineRule="auto"/>
        <w:jc w:val="center"/>
        <w:rPr>
          <w:b/>
        </w:rPr>
      </w:pPr>
      <w:r>
        <w:rPr>
          <w:b/>
        </w:rPr>
        <w:t>OPIS PRZEDMIOTU ZAMÓWIENIA</w:t>
      </w:r>
    </w:p>
    <w:p w:rsidR="00BF704B" w:rsidRDefault="0022025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Przedmiot zamówienia</w:t>
      </w:r>
    </w:p>
    <w:p w:rsidR="00BF704B" w:rsidRDefault="00220254">
      <w:pPr>
        <w:spacing w:after="0" w:line="240" w:lineRule="auto"/>
        <w:jc w:val="both"/>
      </w:pPr>
      <w:r>
        <w:t>Przedmiotem zamówienia jest dostawa półprzewodnikowych płytek podłożowych wymienionych poniżej wg nazwy i potrzebnej ilości:</w:t>
      </w:r>
    </w:p>
    <w:p w:rsidR="00BF704B" w:rsidRDefault="00220254">
      <w:pPr>
        <w:spacing w:after="0" w:line="240" w:lineRule="auto"/>
        <w:ind w:firstLine="720"/>
      </w:pPr>
      <w:r>
        <w:t xml:space="preserve">1. </w:t>
      </w:r>
      <w:proofErr w:type="spellStart"/>
      <w:r>
        <w:t>InP</w:t>
      </w:r>
      <w:proofErr w:type="spellEnd"/>
      <w:r>
        <w:t xml:space="preserve"> SI 2” SSP     100 sztuk</w:t>
      </w:r>
    </w:p>
    <w:p w:rsidR="00BF704B" w:rsidRDefault="00220254">
      <w:pPr>
        <w:spacing w:after="0" w:line="240" w:lineRule="auto"/>
        <w:ind w:firstLine="720"/>
      </w:pPr>
      <w:r>
        <w:t xml:space="preserve">2. </w:t>
      </w:r>
      <w:proofErr w:type="spellStart"/>
      <w:r>
        <w:t>InP</w:t>
      </w:r>
      <w:proofErr w:type="spellEnd"/>
      <w:r>
        <w:t xml:space="preserve"> SI 4” SSP     25 sztuk</w:t>
      </w:r>
    </w:p>
    <w:p w:rsidR="00BF704B" w:rsidRDefault="0022025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Parametry </w:t>
      </w:r>
    </w:p>
    <w:tbl>
      <w:tblPr>
        <w:tblStyle w:val="a"/>
        <w:tblW w:w="10068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35"/>
        <w:gridCol w:w="2055"/>
        <w:gridCol w:w="2126"/>
        <w:gridCol w:w="4252"/>
      </w:tblGrid>
      <w:tr w:rsidR="00BF704B">
        <w:trPr>
          <w:trHeight w:val="240"/>
        </w:trPr>
        <w:tc>
          <w:tcPr>
            <w:tcW w:w="3690" w:type="dxa"/>
            <w:gridSpan w:val="2"/>
            <w:shd w:val="clear" w:color="auto" w:fill="DDDDDD"/>
          </w:tcPr>
          <w:p w:rsidR="00BF704B" w:rsidRDefault="00220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Nazwa towaru</w:t>
            </w:r>
          </w:p>
        </w:tc>
        <w:tc>
          <w:tcPr>
            <w:tcW w:w="2126" w:type="dxa"/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04B" w:rsidRDefault="00220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Parametr </w:t>
            </w:r>
          </w:p>
        </w:tc>
        <w:tc>
          <w:tcPr>
            <w:tcW w:w="4252" w:type="dxa"/>
            <w:shd w:val="clear" w:color="auto" w:fill="DDDDDD"/>
          </w:tcPr>
          <w:p w:rsidR="00BF704B" w:rsidRDefault="00220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Specyfikacja</w:t>
            </w:r>
          </w:p>
        </w:tc>
      </w:tr>
      <w:tr w:rsidR="00BF704B">
        <w:trPr>
          <w:trHeight w:val="238"/>
        </w:trPr>
        <w:tc>
          <w:tcPr>
            <w:tcW w:w="1635" w:type="dxa"/>
            <w:vMerge w:val="restart"/>
            <w:vAlign w:val="center"/>
          </w:tcPr>
          <w:p w:rsidR="00BF704B" w:rsidRDefault="0022025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2” </w:t>
            </w:r>
            <w:proofErr w:type="spellStart"/>
            <w:r>
              <w:rPr>
                <w:b/>
              </w:rPr>
              <w:t>InP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półizolujące</w:t>
            </w:r>
            <w:proofErr w:type="spellEnd"/>
            <w:r>
              <w:rPr>
                <w:b/>
              </w:rPr>
              <w:t xml:space="preserve"> domieszkowane Fe</w:t>
            </w:r>
          </w:p>
          <w:p w:rsidR="00BF704B" w:rsidRDefault="00BF704B">
            <w:pPr>
              <w:spacing w:after="0" w:line="240" w:lineRule="auto"/>
              <w:rPr>
                <w:b/>
              </w:rPr>
            </w:pPr>
          </w:p>
        </w:tc>
        <w:tc>
          <w:tcPr>
            <w:tcW w:w="2055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F704B" w:rsidRDefault="00BF704B">
            <w:pPr>
              <w:spacing w:after="0" w:line="240" w:lineRule="auto"/>
            </w:pP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04B" w:rsidRDefault="00220254">
            <w:pPr>
              <w:spacing w:after="0" w:line="240" w:lineRule="auto"/>
              <w:rPr>
                <w:color w:val="000000"/>
              </w:rPr>
            </w:pPr>
            <w:r>
              <w:t>Jakość:</w:t>
            </w:r>
          </w:p>
        </w:tc>
        <w:tc>
          <w:tcPr>
            <w:tcW w:w="4252" w:type="dxa"/>
          </w:tcPr>
          <w:p w:rsidR="00BF704B" w:rsidRDefault="00220254">
            <w:pPr>
              <w:spacing w:after="0" w:line="240" w:lineRule="auto"/>
            </w:pPr>
            <w:r>
              <w:t>Pierwsza, tzw. “</w:t>
            </w:r>
            <w:proofErr w:type="spellStart"/>
            <w:r>
              <w:t>epi-ready</w:t>
            </w:r>
            <w:proofErr w:type="spellEnd"/>
            <w:r>
              <w:t>”</w:t>
            </w:r>
          </w:p>
        </w:tc>
      </w:tr>
      <w:tr w:rsidR="00BF704B">
        <w:trPr>
          <w:trHeight w:val="388"/>
        </w:trPr>
        <w:tc>
          <w:tcPr>
            <w:tcW w:w="1635" w:type="dxa"/>
            <w:vMerge/>
            <w:vAlign w:val="center"/>
          </w:tcPr>
          <w:p w:rsidR="00BF704B" w:rsidRDefault="00BF70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055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F704B" w:rsidRDefault="00BF70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04B" w:rsidRDefault="00220254">
            <w:pPr>
              <w:spacing w:after="0" w:line="240" w:lineRule="auto"/>
              <w:rPr>
                <w:color w:val="000000"/>
              </w:rPr>
            </w:pPr>
            <w:r>
              <w:t>Orientacja:</w:t>
            </w:r>
          </w:p>
        </w:tc>
        <w:tc>
          <w:tcPr>
            <w:tcW w:w="4252" w:type="dxa"/>
          </w:tcPr>
          <w:p w:rsidR="00BF704B" w:rsidRDefault="00220254">
            <w:pPr>
              <w:spacing w:after="0" w:line="240" w:lineRule="auto"/>
            </w:pPr>
            <w:r>
              <w:t>(100)±0.3</w:t>
            </w:r>
            <w:r>
              <w:rPr>
                <w:vertAlign w:val="superscript"/>
              </w:rPr>
              <w:t>o</w:t>
            </w:r>
          </w:p>
        </w:tc>
      </w:tr>
      <w:tr w:rsidR="00BF704B">
        <w:trPr>
          <w:trHeight w:val="452"/>
        </w:trPr>
        <w:tc>
          <w:tcPr>
            <w:tcW w:w="1635" w:type="dxa"/>
            <w:vMerge/>
            <w:vAlign w:val="center"/>
          </w:tcPr>
          <w:p w:rsidR="00BF704B" w:rsidRDefault="00BF70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055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F704B" w:rsidRDefault="00BF70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04B" w:rsidRDefault="00220254">
            <w:pPr>
              <w:spacing w:after="0" w:line="240" w:lineRule="auto"/>
              <w:rPr>
                <w:b/>
                <w:u w:val="single"/>
              </w:rPr>
            </w:pPr>
            <w:r>
              <w:t>Ścięcie bazowe:</w:t>
            </w:r>
          </w:p>
        </w:tc>
        <w:tc>
          <w:tcPr>
            <w:tcW w:w="4252" w:type="dxa"/>
          </w:tcPr>
          <w:p w:rsidR="00BF704B" w:rsidRDefault="00220254">
            <w:pPr>
              <w:spacing w:after="0" w:line="240" w:lineRule="auto"/>
            </w:pPr>
            <w:r>
              <w:t>EJ (0-1-1) ±0.5</w:t>
            </w:r>
            <w:r>
              <w:rPr>
                <w:vertAlign w:val="superscript"/>
              </w:rPr>
              <w:t>o</w:t>
            </w:r>
          </w:p>
        </w:tc>
      </w:tr>
      <w:tr w:rsidR="00BF704B">
        <w:trPr>
          <w:trHeight w:val="207"/>
        </w:trPr>
        <w:tc>
          <w:tcPr>
            <w:tcW w:w="1635" w:type="dxa"/>
            <w:vMerge/>
            <w:vAlign w:val="center"/>
          </w:tcPr>
          <w:p w:rsidR="00BF704B" w:rsidRDefault="00BF70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055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F704B" w:rsidRDefault="00220254">
            <w:pPr>
              <w:spacing w:after="0" w:line="240" w:lineRule="auto"/>
            </w:pPr>
            <w:r>
              <w:t xml:space="preserve">Średnica 2” </w:t>
            </w:r>
          </w:p>
          <w:p w:rsidR="00BF704B" w:rsidRDefault="00220254">
            <w:pPr>
              <w:spacing w:after="0" w:line="240" w:lineRule="auto"/>
            </w:pPr>
            <w:r>
              <w:t>Grubość: 350±25 µm</w:t>
            </w:r>
          </w:p>
          <w:p w:rsidR="00BF704B" w:rsidRDefault="00220254">
            <w:pPr>
              <w:spacing w:after="0" w:line="240" w:lineRule="auto"/>
            </w:pPr>
            <w:r>
              <w:t>Średnica: 50.8±0.4 mm</w:t>
            </w: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04B" w:rsidRDefault="00220254">
            <w:pPr>
              <w:spacing w:after="0" w:line="240" w:lineRule="auto"/>
            </w:pPr>
            <w:r>
              <w:t>Ścięcie pomocnicze</w:t>
            </w:r>
          </w:p>
        </w:tc>
        <w:tc>
          <w:tcPr>
            <w:tcW w:w="4252" w:type="dxa"/>
          </w:tcPr>
          <w:p w:rsidR="00BF704B" w:rsidRDefault="00220254">
            <w:pPr>
              <w:spacing w:after="0" w:line="240" w:lineRule="auto"/>
            </w:pPr>
            <w:r>
              <w:t>EJ (0-11) ±0.5</w:t>
            </w:r>
            <w:r>
              <w:rPr>
                <w:vertAlign w:val="superscript"/>
              </w:rPr>
              <w:t>o</w:t>
            </w:r>
          </w:p>
        </w:tc>
      </w:tr>
      <w:tr w:rsidR="00BF704B">
        <w:trPr>
          <w:trHeight w:val="480"/>
        </w:trPr>
        <w:tc>
          <w:tcPr>
            <w:tcW w:w="1635" w:type="dxa"/>
            <w:vMerge/>
            <w:vAlign w:val="center"/>
          </w:tcPr>
          <w:p w:rsidR="00BF704B" w:rsidRDefault="00BF70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055" w:type="dxa"/>
            <w:vMerge/>
            <w:tcBorders>
              <w:top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F704B" w:rsidRDefault="00BF70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04B" w:rsidRDefault="00220254">
            <w:pPr>
              <w:spacing w:after="0" w:line="240" w:lineRule="auto"/>
            </w:pPr>
            <w:r>
              <w:t>Oporność:</w:t>
            </w:r>
          </w:p>
        </w:tc>
        <w:tc>
          <w:tcPr>
            <w:tcW w:w="4252" w:type="dxa"/>
          </w:tcPr>
          <w:p w:rsidR="00BF704B" w:rsidRDefault="00220254">
            <w:pPr>
              <w:spacing w:after="0" w:line="240" w:lineRule="auto"/>
              <w:rPr>
                <w:color w:val="000000"/>
              </w:rPr>
            </w:pPr>
            <w:r>
              <w:t xml:space="preserve">&gt;1E7 </w:t>
            </w:r>
            <w:proofErr w:type="spellStart"/>
            <w:r>
              <w:t>ohm</w:t>
            </w:r>
            <w:proofErr w:type="spellEnd"/>
            <w:r>
              <w:t xml:space="preserve"> cm</w:t>
            </w:r>
          </w:p>
        </w:tc>
      </w:tr>
      <w:tr w:rsidR="00BF704B">
        <w:trPr>
          <w:trHeight w:val="447"/>
        </w:trPr>
        <w:tc>
          <w:tcPr>
            <w:tcW w:w="1635" w:type="dxa"/>
            <w:vMerge/>
            <w:vAlign w:val="center"/>
          </w:tcPr>
          <w:p w:rsidR="00BF704B" w:rsidRDefault="00BF70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2055" w:type="dxa"/>
            <w:vMerge w:val="restart"/>
            <w:tcBorders>
              <w:top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F704B" w:rsidRDefault="00BF70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04B" w:rsidRDefault="00220254">
            <w:pPr>
              <w:spacing w:after="0" w:line="240" w:lineRule="auto"/>
            </w:pPr>
            <w:r>
              <w:t>EPD (średnie):</w:t>
            </w:r>
          </w:p>
        </w:tc>
        <w:tc>
          <w:tcPr>
            <w:tcW w:w="4252" w:type="dxa"/>
          </w:tcPr>
          <w:p w:rsidR="00BF704B" w:rsidRDefault="00220254">
            <w:pPr>
              <w:spacing w:after="0" w:line="240" w:lineRule="auto"/>
              <w:rPr>
                <w:color w:val="000000"/>
              </w:rPr>
            </w:pPr>
            <w:r>
              <w:t>≤4,000/cm</w:t>
            </w:r>
            <w:r>
              <w:rPr>
                <w:vertAlign w:val="superscript"/>
              </w:rPr>
              <w:t>2</w:t>
            </w:r>
            <w:r>
              <w:t xml:space="preserve"> max</w:t>
            </w:r>
          </w:p>
        </w:tc>
      </w:tr>
      <w:tr w:rsidR="00BF704B">
        <w:trPr>
          <w:trHeight w:val="447"/>
        </w:trPr>
        <w:tc>
          <w:tcPr>
            <w:tcW w:w="1635" w:type="dxa"/>
            <w:vMerge/>
            <w:vAlign w:val="center"/>
          </w:tcPr>
          <w:p w:rsidR="00BF704B" w:rsidRDefault="00BF70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F704B" w:rsidRDefault="00BF70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04B" w:rsidRDefault="00220254">
            <w:pPr>
              <w:spacing w:after="0" w:line="240" w:lineRule="auto"/>
            </w:pPr>
            <w:r>
              <w:t>Wykończenie powierzchni:</w:t>
            </w:r>
          </w:p>
        </w:tc>
        <w:tc>
          <w:tcPr>
            <w:tcW w:w="4252" w:type="dxa"/>
          </w:tcPr>
          <w:p w:rsidR="00BF704B" w:rsidRDefault="00220254">
            <w:pPr>
              <w:spacing w:after="0" w:line="240" w:lineRule="auto"/>
            </w:pPr>
            <w:r>
              <w:t>Jednostronnie polerowana:</w:t>
            </w:r>
          </w:p>
          <w:p w:rsidR="00BF704B" w:rsidRDefault="00220254">
            <w:pPr>
              <w:spacing w:after="0" w:line="240" w:lineRule="auto"/>
            </w:pPr>
            <w:r>
              <w:t>Strona 1: polerowana</w:t>
            </w:r>
            <w:r>
              <w:tab/>
            </w:r>
          </w:p>
          <w:p w:rsidR="00BF704B" w:rsidRDefault="00220254">
            <w:pPr>
              <w:spacing w:after="0" w:line="240" w:lineRule="auto"/>
            </w:pPr>
            <w:r>
              <w:t>Strona 2: trawiona</w:t>
            </w:r>
          </w:p>
        </w:tc>
      </w:tr>
      <w:tr w:rsidR="00BF704B">
        <w:trPr>
          <w:trHeight w:val="1357"/>
        </w:trPr>
        <w:tc>
          <w:tcPr>
            <w:tcW w:w="1635" w:type="dxa"/>
            <w:vMerge/>
            <w:vAlign w:val="center"/>
          </w:tcPr>
          <w:p w:rsidR="00BF704B" w:rsidRDefault="00BF70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05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F704B" w:rsidRDefault="00BF704B">
            <w:pPr>
              <w:spacing w:after="0" w:line="240" w:lineRule="auto"/>
            </w:pP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04B" w:rsidRDefault="00220254">
            <w:pPr>
              <w:spacing w:after="0" w:line="240" w:lineRule="auto"/>
            </w:pPr>
            <w:r>
              <w:t>Pakowanie:</w:t>
            </w:r>
          </w:p>
        </w:tc>
        <w:tc>
          <w:tcPr>
            <w:tcW w:w="4252" w:type="dxa"/>
          </w:tcPr>
          <w:p w:rsidR="00BF704B" w:rsidRDefault="00220254">
            <w:pPr>
              <w:spacing w:after="0"/>
              <w:ind w:left="117" w:hanging="117"/>
            </w:pPr>
            <w:proofErr w:type="spellStart"/>
            <w:r>
              <w:t>ePAK</w:t>
            </w:r>
            <w:proofErr w:type="spellEnd"/>
            <w:r>
              <w:t>, pojedyncze pudełko, zamknięte N2 w zatrzymującej wilgoć metalowej torebce foliowej, pakowanie wykonane w pomieszczeniu o klasie czystości 100.</w:t>
            </w:r>
          </w:p>
        </w:tc>
      </w:tr>
      <w:tr w:rsidR="00BF704B">
        <w:trPr>
          <w:trHeight w:val="240"/>
        </w:trPr>
        <w:tc>
          <w:tcPr>
            <w:tcW w:w="3690" w:type="dxa"/>
            <w:gridSpan w:val="2"/>
            <w:shd w:val="clear" w:color="auto" w:fill="DDDDDD"/>
          </w:tcPr>
          <w:p w:rsidR="00BF704B" w:rsidRDefault="00220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Nazwa towaru</w:t>
            </w:r>
          </w:p>
        </w:tc>
        <w:tc>
          <w:tcPr>
            <w:tcW w:w="2126" w:type="dxa"/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04B" w:rsidRDefault="00220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Parametr </w:t>
            </w:r>
          </w:p>
        </w:tc>
        <w:tc>
          <w:tcPr>
            <w:tcW w:w="4252" w:type="dxa"/>
            <w:shd w:val="clear" w:color="auto" w:fill="DDDDDD"/>
          </w:tcPr>
          <w:p w:rsidR="00BF704B" w:rsidRDefault="00220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Specyfikacja</w:t>
            </w:r>
          </w:p>
        </w:tc>
      </w:tr>
      <w:tr w:rsidR="00BF704B">
        <w:trPr>
          <w:trHeight w:val="238"/>
        </w:trPr>
        <w:tc>
          <w:tcPr>
            <w:tcW w:w="1635" w:type="dxa"/>
            <w:vMerge w:val="restart"/>
            <w:vAlign w:val="center"/>
          </w:tcPr>
          <w:p w:rsidR="00BF704B" w:rsidRDefault="0022025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4” </w:t>
            </w:r>
            <w:proofErr w:type="spellStart"/>
            <w:r>
              <w:rPr>
                <w:b/>
              </w:rPr>
              <w:t>InP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półizolujące</w:t>
            </w:r>
            <w:proofErr w:type="spellEnd"/>
            <w:r>
              <w:rPr>
                <w:b/>
              </w:rPr>
              <w:t xml:space="preserve"> domieszkowane Fe</w:t>
            </w:r>
          </w:p>
          <w:p w:rsidR="00BF704B" w:rsidRDefault="00BF704B">
            <w:pPr>
              <w:spacing w:after="0" w:line="240" w:lineRule="auto"/>
              <w:rPr>
                <w:b/>
              </w:rPr>
            </w:pPr>
          </w:p>
        </w:tc>
        <w:tc>
          <w:tcPr>
            <w:tcW w:w="2055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F704B" w:rsidRDefault="00220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Średnica 4”</w:t>
            </w:r>
          </w:p>
          <w:p w:rsidR="00BF704B" w:rsidRDefault="00220254">
            <w:pPr>
              <w:spacing w:after="0" w:line="240" w:lineRule="auto"/>
            </w:pPr>
            <w:r>
              <w:t>Grubość: 625±25 µm</w:t>
            </w:r>
          </w:p>
          <w:p w:rsidR="00BF704B" w:rsidRDefault="00220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Średnica: 100±0.4 mm</w:t>
            </w: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04B" w:rsidRDefault="00220254">
            <w:pPr>
              <w:spacing w:after="0" w:line="240" w:lineRule="auto"/>
              <w:rPr>
                <w:color w:val="000000"/>
              </w:rPr>
            </w:pPr>
            <w:r>
              <w:t>Jakość:</w:t>
            </w:r>
          </w:p>
        </w:tc>
        <w:tc>
          <w:tcPr>
            <w:tcW w:w="4252" w:type="dxa"/>
          </w:tcPr>
          <w:p w:rsidR="00BF704B" w:rsidRDefault="00220254">
            <w:pPr>
              <w:spacing w:after="0" w:line="240" w:lineRule="auto"/>
            </w:pPr>
            <w:r>
              <w:t>Pierwsza, tzw. “</w:t>
            </w:r>
            <w:proofErr w:type="spellStart"/>
            <w:r>
              <w:t>epi-ready</w:t>
            </w:r>
            <w:proofErr w:type="spellEnd"/>
            <w:r>
              <w:t>”</w:t>
            </w:r>
          </w:p>
        </w:tc>
      </w:tr>
      <w:tr w:rsidR="00BF704B">
        <w:trPr>
          <w:trHeight w:val="388"/>
        </w:trPr>
        <w:tc>
          <w:tcPr>
            <w:tcW w:w="1635" w:type="dxa"/>
            <w:vMerge/>
            <w:vAlign w:val="center"/>
          </w:tcPr>
          <w:p w:rsidR="00BF704B" w:rsidRDefault="00BF70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055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F704B" w:rsidRDefault="00BF70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04B" w:rsidRDefault="00220254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t>Orientatcja</w:t>
            </w:r>
            <w:proofErr w:type="spellEnd"/>
            <w:r>
              <w:t>:</w:t>
            </w:r>
          </w:p>
        </w:tc>
        <w:tc>
          <w:tcPr>
            <w:tcW w:w="4252" w:type="dxa"/>
          </w:tcPr>
          <w:p w:rsidR="00BF704B" w:rsidRDefault="00220254">
            <w:pPr>
              <w:spacing w:after="0" w:line="240" w:lineRule="auto"/>
            </w:pPr>
            <w:r>
              <w:t>(100)±0.3</w:t>
            </w:r>
            <w:r>
              <w:rPr>
                <w:vertAlign w:val="superscript"/>
              </w:rPr>
              <w:t>o</w:t>
            </w:r>
          </w:p>
        </w:tc>
      </w:tr>
      <w:tr w:rsidR="00BF704B">
        <w:trPr>
          <w:trHeight w:val="452"/>
        </w:trPr>
        <w:tc>
          <w:tcPr>
            <w:tcW w:w="1635" w:type="dxa"/>
            <w:vMerge/>
            <w:vAlign w:val="center"/>
          </w:tcPr>
          <w:p w:rsidR="00BF704B" w:rsidRDefault="00BF70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055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F704B" w:rsidRDefault="00BF70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04B" w:rsidRDefault="00220254">
            <w:pPr>
              <w:spacing w:after="0" w:line="240" w:lineRule="auto"/>
              <w:rPr>
                <w:b/>
                <w:u w:val="single"/>
              </w:rPr>
            </w:pPr>
            <w:r>
              <w:t>Ścięcie bazowe:</w:t>
            </w:r>
          </w:p>
        </w:tc>
        <w:tc>
          <w:tcPr>
            <w:tcW w:w="4252" w:type="dxa"/>
          </w:tcPr>
          <w:p w:rsidR="00BF704B" w:rsidRDefault="00220254">
            <w:pPr>
              <w:spacing w:after="0" w:line="240" w:lineRule="auto"/>
            </w:pPr>
            <w:r>
              <w:t>EJ (0-1-1) ±0.5</w:t>
            </w:r>
            <w:r>
              <w:rPr>
                <w:vertAlign w:val="superscript"/>
              </w:rPr>
              <w:t>o</w:t>
            </w:r>
          </w:p>
        </w:tc>
      </w:tr>
      <w:tr w:rsidR="00BF704B">
        <w:trPr>
          <w:trHeight w:val="207"/>
        </w:trPr>
        <w:tc>
          <w:tcPr>
            <w:tcW w:w="1635" w:type="dxa"/>
            <w:vMerge/>
            <w:vAlign w:val="center"/>
          </w:tcPr>
          <w:p w:rsidR="00BF704B" w:rsidRDefault="00BF70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055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F704B" w:rsidRDefault="00BF70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04B" w:rsidRDefault="00220254">
            <w:pPr>
              <w:spacing w:after="0" w:line="240" w:lineRule="auto"/>
            </w:pPr>
            <w:r>
              <w:t>Ścięcie pomocnicze</w:t>
            </w:r>
          </w:p>
        </w:tc>
        <w:tc>
          <w:tcPr>
            <w:tcW w:w="4252" w:type="dxa"/>
          </w:tcPr>
          <w:p w:rsidR="00BF704B" w:rsidRDefault="00220254">
            <w:pPr>
              <w:spacing w:after="0" w:line="240" w:lineRule="auto"/>
            </w:pPr>
            <w:r>
              <w:t>EJ (0-11) ±0.5</w:t>
            </w:r>
            <w:r>
              <w:rPr>
                <w:vertAlign w:val="superscript"/>
              </w:rPr>
              <w:t>o</w:t>
            </w:r>
          </w:p>
        </w:tc>
      </w:tr>
      <w:tr w:rsidR="00BF704B">
        <w:trPr>
          <w:trHeight w:val="480"/>
        </w:trPr>
        <w:tc>
          <w:tcPr>
            <w:tcW w:w="1635" w:type="dxa"/>
            <w:vMerge/>
            <w:vAlign w:val="center"/>
          </w:tcPr>
          <w:p w:rsidR="00BF704B" w:rsidRDefault="00BF70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055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F704B" w:rsidRDefault="00BF70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04B" w:rsidRDefault="00220254">
            <w:pPr>
              <w:spacing w:after="0" w:line="240" w:lineRule="auto"/>
            </w:pPr>
            <w:r>
              <w:t>Oporność:</w:t>
            </w:r>
          </w:p>
        </w:tc>
        <w:tc>
          <w:tcPr>
            <w:tcW w:w="4252" w:type="dxa"/>
          </w:tcPr>
          <w:p w:rsidR="00BF704B" w:rsidRDefault="00220254">
            <w:pPr>
              <w:spacing w:after="0" w:line="240" w:lineRule="auto"/>
              <w:rPr>
                <w:color w:val="000000"/>
              </w:rPr>
            </w:pPr>
            <w:r>
              <w:t xml:space="preserve">&gt;1E7 </w:t>
            </w:r>
            <w:proofErr w:type="spellStart"/>
            <w:r>
              <w:t>ohm</w:t>
            </w:r>
            <w:proofErr w:type="spellEnd"/>
            <w:r>
              <w:t xml:space="preserve"> cm</w:t>
            </w:r>
          </w:p>
        </w:tc>
      </w:tr>
      <w:tr w:rsidR="00BF704B">
        <w:trPr>
          <w:trHeight w:val="447"/>
        </w:trPr>
        <w:tc>
          <w:tcPr>
            <w:tcW w:w="1635" w:type="dxa"/>
            <w:vMerge/>
            <w:vAlign w:val="center"/>
          </w:tcPr>
          <w:p w:rsidR="00BF704B" w:rsidRDefault="00BF70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2055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F704B" w:rsidRDefault="00BF70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04B" w:rsidRDefault="00220254">
            <w:pPr>
              <w:spacing w:after="0" w:line="240" w:lineRule="auto"/>
            </w:pPr>
            <w:r>
              <w:t>EPD (średnie):</w:t>
            </w:r>
          </w:p>
        </w:tc>
        <w:tc>
          <w:tcPr>
            <w:tcW w:w="4252" w:type="dxa"/>
          </w:tcPr>
          <w:p w:rsidR="00BF704B" w:rsidRDefault="00220254">
            <w:pPr>
              <w:spacing w:after="0" w:line="240" w:lineRule="auto"/>
              <w:rPr>
                <w:color w:val="000000"/>
              </w:rPr>
            </w:pPr>
            <w:r>
              <w:t>≤10,000/cm</w:t>
            </w:r>
            <w:r>
              <w:rPr>
                <w:vertAlign w:val="superscript"/>
              </w:rPr>
              <w:t>2</w:t>
            </w:r>
            <w:r>
              <w:t xml:space="preserve"> max</w:t>
            </w:r>
          </w:p>
        </w:tc>
      </w:tr>
      <w:tr w:rsidR="00BF704B">
        <w:trPr>
          <w:trHeight w:val="447"/>
        </w:trPr>
        <w:tc>
          <w:tcPr>
            <w:tcW w:w="1635" w:type="dxa"/>
            <w:vMerge/>
            <w:vAlign w:val="center"/>
          </w:tcPr>
          <w:p w:rsidR="00BF704B" w:rsidRDefault="00BF70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2055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F704B" w:rsidRDefault="00BF70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04B" w:rsidRDefault="00220254">
            <w:pPr>
              <w:spacing w:after="0" w:line="240" w:lineRule="auto"/>
            </w:pPr>
            <w:r>
              <w:t>Wykończenie powierzchni:</w:t>
            </w:r>
          </w:p>
        </w:tc>
        <w:tc>
          <w:tcPr>
            <w:tcW w:w="4252" w:type="dxa"/>
          </w:tcPr>
          <w:p w:rsidR="00BF704B" w:rsidRDefault="00220254">
            <w:pPr>
              <w:spacing w:after="0" w:line="240" w:lineRule="auto"/>
            </w:pPr>
            <w:r>
              <w:t>Jednostronnie polerowana:</w:t>
            </w:r>
          </w:p>
          <w:p w:rsidR="00BF704B" w:rsidRDefault="00220254">
            <w:pPr>
              <w:spacing w:after="0" w:line="240" w:lineRule="auto"/>
            </w:pPr>
            <w:r>
              <w:t>Strona 1: polerowana</w:t>
            </w:r>
            <w:r>
              <w:tab/>
            </w:r>
          </w:p>
          <w:p w:rsidR="00BF704B" w:rsidRDefault="00220254">
            <w:pPr>
              <w:spacing w:after="0" w:line="240" w:lineRule="auto"/>
            </w:pPr>
            <w:r>
              <w:t>Strona 2: trawiona</w:t>
            </w:r>
          </w:p>
        </w:tc>
      </w:tr>
      <w:tr w:rsidR="00BF704B">
        <w:trPr>
          <w:trHeight w:val="1357"/>
        </w:trPr>
        <w:tc>
          <w:tcPr>
            <w:tcW w:w="1635" w:type="dxa"/>
            <w:vMerge/>
            <w:vAlign w:val="center"/>
          </w:tcPr>
          <w:p w:rsidR="00BF704B" w:rsidRDefault="00BF70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055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F704B" w:rsidRDefault="00BF70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04B" w:rsidRDefault="00220254">
            <w:pPr>
              <w:spacing w:after="0" w:line="240" w:lineRule="auto"/>
            </w:pPr>
            <w:r>
              <w:t>Pakowanie:</w:t>
            </w:r>
          </w:p>
        </w:tc>
        <w:tc>
          <w:tcPr>
            <w:tcW w:w="4252" w:type="dxa"/>
          </w:tcPr>
          <w:p w:rsidR="00BF704B" w:rsidRDefault="00220254">
            <w:pPr>
              <w:spacing w:after="0"/>
              <w:ind w:left="117" w:hanging="117"/>
            </w:pPr>
            <w:proofErr w:type="spellStart"/>
            <w:r>
              <w:t>ePAK</w:t>
            </w:r>
            <w:proofErr w:type="spellEnd"/>
            <w:r>
              <w:t>, pojedyncze pudełko, zamknięte N2 w zatrzymującej wilgoć metalowej torebce foliowej, pakowanie wykonane w pomieszczeniu o klasie czystości 100.</w:t>
            </w:r>
          </w:p>
        </w:tc>
      </w:tr>
    </w:tbl>
    <w:p w:rsidR="00BF704B" w:rsidRDefault="00BF704B">
      <w:pPr>
        <w:spacing w:after="0" w:line="360" w:lineRule="auto"/>
      </w:pPr>
      <w:bookmarkStart w:id="0" w:name="_heading=h.gjdgxs" w:colFirst="0" w:colLast="0"/>
      <w:bookmarkStart w:id="1" w:name="_GoBack"/>
      <w:bookmarkEnd w:id="0"/>
      <w:bookmarkEnd w:id="1"/>
    </w:p>
    <w:sectPr w:rsidR="00BF704B">
      <w:headerReference w:type="default" r:id="rId8"/>
      <w:footerReference w:type="default" r:id="rId9"/>
      <w:pgSz w:w="11906" w:h="16838"/>
      <w:pgMar w:top="1417" w:right="707" w:bottom="1134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0254" w:rsidRDefault="00220254">
      <w:pPr>
        <w:spacing w:after="0" w:line="240" w:lineRule="auto"/>
      </w:pPr>
      <w:r>
        <w:separator/>
      </w:r>
    </w:p>
  </w:endnote>
  <w:endnote w:type="continuationSeparator" w:id="0">
    <w:p w:rsidR="00220254" w:rsidRDefault="00220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704B" w:rsidRDefault="0022025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</w:rPr>
      <w:t>IGA-</w:t>
    </w:r>
    <w:r w:rsidR="00C93F02">
      <w:rPr>
        <w:color w:val="000000"/>
      </w:rPr>
      <w:t>8</w:t>
    </w:r>
    <w:r>
      <w:rPr>
        <w:color w:val="000000"/>
      </w:rPr>
      <w:t>_21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0254" w:rsidRDefault="00220254">
      <w:pPr>
        <w:spacing w:after="0" w:line="240" w:lineRule="auto"/>
      </w:pPr>
      <w:r>
        <w:separator/>
      </w:r>
    </w:p>
  </w:footnote>
  <w:footnote w:type="continuationSeparator" w:id="0">
    <w:p w:rsidR="00220254" w:rsidRDefault="00220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704B" w:rsidRDefault="00220254">
    <w:pPr>
      <w:pBdr>
        <w:top w:val="nil"/>
        <w:left w:val="nil"/>
        <w:bottom w:val="nil"/>
        <w:right w:val="nil"/>
        <w:between w:val="nil"/>
      </w:pBdr>
      <w:tabs>
        <w:tab w:val="left" w:pos="4395"/>
        <w:tab w:val="center" w:pos="4536"/>
        <w:tab w:val="right" w:pos="9072"/>
        <w:tab w:val="right" w:pos="9782"/>
      </w:tabs>
      <w:spacing w:after="0" w:line="240" w:lineRule="auto"/>
      <w:rPr>
        <w:color w:val="000000"/>
        <w:sz w:val="20"/>
        <w:szCs w:val="20"/>
      </w:rPr>
    </w:pPr>
    <w:r>
      <w:rPr>
        <w:color w:val="000000"/>
        <w:sz w:val="20"/>
        <w:szCs w:val="20"/>
      </w:rPr>
      <w:tab/>
    </w:r>
    <w:r>
      <w:rPr>
        <w:noProof/>
      </w:rPr>
      <w:drawing>
        <wp:inline distT="0" distB="0" distL="0" distR="0">
          <wp:extent cx="6174105" cy="641985"/>
          <wp:effectExtent l="0" t="0" r="0" b="0"/>
          <wp:docPr id="105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74105" cy="6419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  <w:sz w:val="20"/>
        <w:szCs w:val="20"/>
      </w:rPr>
      <w:tab/>
    </w:r>
    <w:r>
      <w:rPr>
        <w:color w:val="000000"/>
        <w:sz w:val="20"/>
        <w:szCs w:val="20"/>
      </w:rPr>
      <w:tab/>
      <w:t xml:space="preserve">Strona </w:t>
    </w:r>
    <w:r>
      <w:rPr>
        <w:b/>
        <w:color w:val="000000"/>
        <w:sz w:val="20"/>
        <w:szCs w:val="20"/>
      </w:rPr>
      <w:fldChar w:fldCharType="begin"/>
    </w:r>
    <w:r>
      <w:rPr>
        <w:b/>
        <w:color w:val="000000"/>
        <w:sz w:val="20"/>
        <w:szCs w:val="20"/>
      </w:rPr>
      <w:instrText>PAGE</w:instrText>
    </w:r>
    <w:r w:rsidR="00C93F02">
      <w:rPr>
        <w:b/>
        <w:color w:val="000000"/>
        <w:sz w:val="20"/>
        <w:szCs w:val="20"/>
      </w:rPr>
      <w:fldChar w:fldCharType="separate"/>
    </w:r>
    <w:r w:rsidR="00C93F02">
      <w:rPr>
        <w:b/>
        <w:noProof/>
        <w:color w:val="000000"/>
        <w:sz w:val="20"/>
        <w:szCs w:val="20"/>
      </w:rPr>
      <w:t>1</w:t>
    </w:r>
    <w:r>
      <w:rPr>
        <w:b/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 xml:space="preserve"> z </w:t>
    </w:r>
    <w:r>
      <w:rPr>
        <w:b/>
        <w:color w:val="000000"/>
        <w:sz w:val="20"/>
        <w:szCs w:val="20"/>
      </w:rPr>
      <w:fldChar w:fldCharType="begin"/>
    </w:r>
    <w:r>
      <w:rPr>
        <w:b/>
        <w:color w:val="000000"/>
        <w:sz w:val="20"/>
        <w:szCs w:val="20"/>
      </w:rPr>
      <w:instrText>NUMPAGES</w:instrText>
    </w:r>
    <w:r w:rsidR="00C93F02">
      <w:rPr>
        <w:b/>
        <w:color w:val="000000"/>
        <w:sz w:val="20"/>
        <w:szCs w:val="20"/>
      </w:rPr>
      <w:fldChar w:fldCharType="separate"/>
    </w:r>
    <w:r w:rsidR="00C93F02">
      <w:rPr>
        <w:b/>
        <w:noProof/>
        <w:color w:val="000000"/>
        <w:sz w:val="20"/>
        <w:szCs w:val="20"/>
      </w:rPr>
      <w:t>1</w:t>
    </w:r>
    <w:r>
      <w:rPr>
        <w:b/>
        <w:color w:val="000000"/>
        <w:sz w:val="20"/>
        <w:szCs w:val="20"/>
      </w:rPr>
      <w:fldChar w:fldCharType="end"/>
    </w:r>
  </w:p>
  <w:p w:rsidR="00BF704B" w:rsidRDefault="00BF704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45009E"/>
    <w:multiLevelType w:val="multilevel"/>
    <w:tmpl w:val="B5B0D010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04B"/>
    <w:rsid w:val="00220254"/>
    <w:rsid w:val="00BF704B"/>
    <w:rsid w:val="00C93F02"/>
    <w:rsid w:val="00F47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053EF"/>
  <w15:docId w15:val="{8A24253F-4836-43D5-AC10-66E865182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">
    <w:name w:val="2"/>
    <w:basedOn w:val="TableNormal0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1">
    <w:name w:val="1"/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Akapitzlist">
    <w:name w:val="List Paragraph"/>
    <w:basedOn w:val="Normalny"/>
    <w:uiPriority w:val="34"/>
    <w:qFormat/>
    <w:rsid w:val="00840A5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85F5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85F5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85F5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4F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4F4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40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401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401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40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401E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4C6FE4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351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51C1"/>
  </w:style>
  <w:style w:type="paragraph" w:styleId="Stopka">
    <w:name w:val="footer"/>
    <w:basedOn w:val="Normalny"/>
    <w:link w:val="StopkaZnak"/>
    <w:uiPriority w:val="99"/>
    <w:unhideWhenUsed/>
    <w:rsid w:val="006351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51C1"/>
  </w:style>
  <w:style w:type="table" w:customStyle="1" w:styleId="a">
    <w:basedOn w:val="TableNormal0"/>
    <w:tblPr>
      <w:tblStyleRowBandSize w:val="1"/>
      <w:tblStyleColBandSize w:val="1"/>
      <w:tblCellMar>
        <w:top w:w="28" w:type="dxa"/>
        <w:left w:w="70" w:type="dxa"/>
        <w:bottom w:w="28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1IUkA//tQ3PQdK3N+IysB/cxnQ==">AMUW2mW677lNR7rl8hdB/iXe24w1lhQKrIaIpAH8gpT3PKYJqCf0yxW4lOeNYO+zkqQmucfKUTpuquo7bVxSXAx2NHZcpQISf7e6FwR6DA3aIqiLiQMTMtXPNqw9HX0ZGiM94MeCU0gL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201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Ropelewski</dc:creator>
  <cp:lastModifiedBy>Dominik Nowak</cp:lastModifiedBy>
  <cp:revision>2</cp:revision>
  <dcterms:created xsi:type="dcterms:W3CDTF">2021-09-29T07:53:00Z</dcterms:created>
  <dcterms:modified xsi:type="dcterms:W3CDTF">2021-10-13T09:10:00Z</dcterms:modified>
</cp:coreProperties>
</file>