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28B8" w:rsidRDefault="00F928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F928B8" w:rsidRDefault="00F928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03" w14:textId="40E5E04B" w:rsidR="00F928B8" w:rsidRDefault="00E51E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Wzór </w:t>
      </w:r>
      <w:r w:rsidR="002C39A0">
        <w:rPr>
          <w:rFonts w:ascii="Tahoma" w:eastAsia="Tahoma" w:hAnsi="Tahoma" w:cs="Tahoma"/>
          <w:b/>
          <w:color w:val="000000"/>
          <w:sz w:val="20"/>
          <w:szCs w:val="20"/>
        </w:rPr>
        <w:t xml:space="preserve">UMOWA ZLECENIA </w:t>
      </w:r>
    </w:p>
    <w:p w14:paraId="00000004" w14:textId="77777777" w:rsidR="00F928B8" w:rsidRDefault="00F928B8">
      <w:pPr>
        <w:rPr>
          <w:rFonts w:ascii="Tahoma" w:eastAsia="Tahoma" w:hAnsi="Tahoma" w:cs="Tahoma"/>
          <w:sz w:val="20"/>
          <w:szCs w:val="20"/>
        </w:rPr>
      </w:pPr>
    </w:p>
    <w:p w14:paraId="00000005" w14:textId="61F0B588" w:rsidR="00F928B8" w:rsidRDefault="002C39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Zawarta w dniu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……………  r.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w Ożarowie Mazowieckim pomiędzy:</w:t>
      </w:r>
    </w:p>
    <w:p w14:paraId="00000006" w14:textId="77777777" w:rsidR="00F928B8" w:rsidRDefault="00F928B8">
      <w:pPr>
        <w:rPr>
          <w:rFonts w:ascii="Tahoma" w:eastAsia="Tahoma" w:hAnsi="Tahoma" w:cs="Tahoma"/>
          <w:sz w:val="20"/>
          <w:szCs w:val="20"/>
        </w:rPr>
      </w:pPr>
    </w:p>
    <w:p w14:paraId="00000007" w14:textId="77777777" w:rsidR="00F928B8" w:rsidRDefault="002C39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VIGO System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Spółka Akcyjna z siedzibą w Ożarowie Mazowieckim, ul. Poznańska 129/133, 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(wpłaconym w całości), (zwaną dalej: „Zleceniodawca lub VIGO”), reprezentowaną przez:</w:t>
      </w:r>
    </w:p>
    <w:p w14:paraId="00000008" w14:textId="77777777" w:rsidR="00F928B8" w:rsidRDefault="00F928B8">
      <w:pPr>
        <w:rPr>
          <w:rFonts w:ascii="Tahoma" w:eastAsia="Tahoma" w:hAnsi="Tahoma" w:cs="Tahoma"/>
          <w:sz w:val="20"/>
          <w:szCs w:val="20"/>
        </w:rPr>
      </w:pPr>
    </w:p>
    <w:p w14:paraId="00000009" w14:textId="77777777" w:rsidR="00F928B8" w:rsidRDefault="002C39A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…………………………………………………………………,</w:t>
      </w:r>
    </w:p>
    <w:p w14:paraId="0000000A" w14:textId="77777777" w:rsidR="00F928B8" w:rsidRDefault="00F928B8">
      <w:pPr>
        <w:rPr>
          <w:rFonts w:ascii="Tahoma" w:eastAsia="Tahoma" w:hAnsi="Tahoma" w:cs="Tahoma"/>
          <w:sz w:val="20"/>
          <w:szCs w:val="20"/>
        </w:rPr>
      </w:pPr>
    </w:p>
    <w:p w14:paraId="0000000B" w14:textId="77777777" w:rsidR="00F928B8" w:rsidRDefault="002C39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 …………………………………………………………., zamieszkałym ………………………………………………….., numer PESEL ……………………………….</w:t>
      </w:r>
    </w:p>
    <w:p w14:paraId="0000000C" w14:textId="77777777" w:rsidR="00F928B8" w:rsidRDefault="00F928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D" w14:textId="77777777" w:rsidR="00F928B8" w:rsidRDefault="002C39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Przy czym Zleceniodawca oraz Zleceniobiorca będą dalej łącznie zwani „Stronami”, a każde z nich „Stroną”. </w:t>
      </w:r>
    </w:p>
    <w:p w14:paraId="0000000E" w14:textId="77777777" w:rsidR="00F928B8" w:rsidRDefault="00F928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0F" w14:textId="77777777" w:rsidR="00F928B8" w:rsidRDefault="002C39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Zważywszy że Zleceniobiorca wygrał przeprowadzone przez VIGO na zasadzie konkurencyjności postępowanie o udzielenie zamówienia, tj. złożył najlepszą ofertę w odpowiedzi na zapytanie ofertowe </w:t>
      </w:r>
    </w:p>
    <w:p w14:paraId="00000010" w14:textId="462689D0" w:rsidR="00F928B8" w:rsidRDefault="002C39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IGA-</w:t>
      </w:r>
      <w:r w:rsidR="000437F1">
        <w:rPr>
          <w:rFonts w:ascii="Tahoma" w:eastAsia="Tahoma" w:hAnsi="Tahoma" w:cs="Tahoma"/>
          <w:color w:val="000000"/>
          <w:sz w:val="20"/>
          <w:szCs w:val="20"/>
        </w:rPr>
        <w:t>12</w:t>
      </w:r>
      <w:r>
        <w:rPr>
          <w:rFonts w:ascii="Tahoma" w:eastAsia="Tahoma" w:hAnsi="Tahoma" w:cs="Tahoma"/>
          <w:color w:val="000000"/>
          <w:sz w:val="20"/>
          <w:szCs w:val="20"/>
        </w:rPr>
        <w:t>_21 z dn. 2</w:t>
      </w:r>
      <w:r w:rsidR="00B32A72">
        <w:rPr>
          <w:rFonts w:ascii="Tahoma" w:eastAsia="Tahoma" w:hAnsi="Tahoma" w:cs="Tahoma"/>
          <w:color w:val="000000"/>
          <w:sz w:val="20"/>
          <w:szCs w:val="20"/>
        </w:rPr>
        <w:t>9</w:t>
      </w:r>
      <w:r>
        <w:rPr>
          <w:rFonts w:ascii="Tahoma" w:eastAsia="Tahoma" w:hAnsi="Tahoma" w:cs="Tahoma"/>
          <w:color w:val="000000"/>
          <w:sz w:val="20"/>
          <w:szCs w:val="20"/>
        </w:rPr>
        <w:t>.12.2021 r. (dalej jako: „Oferta” oraz „Zapytanie Ofertowe”), która to oferta została wybrana przez VIGO Strony zawarły umowę następującej treści: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00000011" w14:textId="77777777" w:rsidR="00F928B8" w:rsidRDefault="002C39A0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§1</w:t>
      </w:r>
    </w:p>
    <w:p w14:paraId="00000012" w14:textId="77777777" w:rsidR="00F928B8" w:rsidRDefault="002C39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Przedmiotem niniejszej Umowy jest świadczenie przez Zleceniobiorcę na rzecz Zleceniodawcy usług polegających na przeprowadzaniu charakteryzacji próbek detektorów, w szczególności</w:t>
      </w:r>
      <w:r>
        <w:rPr>
          <w:rFonts w:ascii="Tahoma" w:eastAsia="Tahoma" w:hAnsi="Tahoma" w:cs="Tahoma"/>
          <w:color w:val="000000"/>
          <w:sz w:val="20"/>
          <w:szCs w:val="20"/>
          <w:vertAlign w:val="superscript"/>
        </w:rPr>
        <w:footnoteReference w:id="1"/>
      </w:r>
      <w:r>
        <w:rPr>
          <w:rFonts w:ascii="Tahoma" w:eastAsia="Tahoma" w:hAnsi="Tahoma" w:cs="Tahoma"/>
          <w:color w:val="000000"/>
          <w:sz w:val="20"/>
          <w:szCs w:val="20"/>
        </w:rPr>
        <w:t>:</w:t>
      </w:r>
    </w:p>
    <w:p w14:paraId="00000013" w14:textId="77777777" w:rsidR="00F928B8" w:rsidRDefault="002C39A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charakteryzacji warstw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InGaAs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0000014" w14:textId="77777777" w:rsidR="00F928B8" w:rsidRDefault="002C39A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wykonaniu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processing’u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warstw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InGaAs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0000015" w14:textId="77777777" w:rsidR="00F928B8" w:rsidRDefault="002C39A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pomiarze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waferów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InGaAs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na urządzeniu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PANalytical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X’Pert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PRO MRD,</w:t>
      </w:r>
    </w:p>
    <w:p w14:paraId="00000016" w14:textId="77777777" w:rsidR="00F928B8" w:rsidRDefault="002C39A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pomiarze charakterystyk prądowo-napięciowych (IV) z wykorzystaniem analizatora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Agilent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0000017" w14:textId="77777777" w:rsidR="00F928B8" w:rsidRDefault="002C39A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pomiarze właściwości optycznych z wykorzystaniem spektrofotometru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Perkin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Elmer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.</w:t>
      </w:r>
    </w:p>
    <w:p w14:paraId="00000018" w14:textId="77777777" w:rsidR="00F928B8" w:rsidRDefault="00F928B8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</w:p>
    <w:p w14:paraId="00000019" w14:textId="77777777" w:rsidR="00F928B8" w:rsidRDefault="002C39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charakteryzacji warstw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InGaAs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000001A" w14:textId="77777777" w:rsidR="00F928B8" w:rsidRDefault="002C39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pomiarze charakterystyk prądowo-napięciowych (IV) z wykorzystaniem analizatora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Agilent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000001B" w14:textId="77777777" w:rsidR="00F928B8" w:rsidRDefault="002C39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pomiarze właściwości optycznych z wykorzystaniem spektrofotometru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Perkin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Elmer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000001C" w14:textId="77777777" w:rsidR="00F928B8" w:rsidRDefault="002C39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pomiarze szybkości odpowiedzi detektorów/modułów detekcyjnych,</w:t>
      </w:r>
    </w:p>
    <w:p w14:paraId="0000001D" w14:textId="77777777" w:rsidR="00F928B8" w:rsidRDefault="002C39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pomiarze pojemności detektorów/modułów detekcyjnych.</w:t>
      </w:r>
    </w:p>
    <w:p w14:paraId="0000001E" w14:textId="77777777" w:rsidR="00F928B8" w:rsidRDefault="00F928B8">
      <w:p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</w:p>
    <w:p w14:paraId="0000001F" w14:textId="77777777" w:rsidR="00F928B8" w:rsidRDefault="002C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pomiarze charakterystyk prądowo-napięciowych (IV) z wykorzystaniem analizatora niskoprądowego,</w:t>
      </w:r>
    </w:p>
    <w:p w14:paraId="00000020" w14:textId="77777777" w:rsidR="00F928B8" w:rsidRDefault="002C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pomiarze właściwości optycznych z wykorzystaniem spektrofotometru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Perkin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Elmer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0000021" w14:textId="77777777" w:rsidR="00F928B8" w:rsidRDefault="002C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pomiarze szybkości odpowiedzi detektorów/modułów detekcyjnych,</w:t>
      </w:r>
    </w:p>
    <w:p w14:paraId="00000022" w14:textId="77777777" w:rsidR="00F928B8" w:rsidRDefault="002C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tworzenie stanowisk pomiarowych,</w:t>
      </w:r>
    </w:p>
    <w:p w14:paraId="00000023" w14:textId="77777777" w:rsidR="00F928B8" w:rsidRDefault="002C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programowanie w języku 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Python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aplikacji pomiarowych.</w:t>
      </w:r>
    </w:p>
    <w:p w14:paraId="00000024" w14:textId="77777777" w:rsidR="00F928B8" w:rsidRDefault="00F928B8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25" w14:textId="77777777" w:rsidR="00F928B8" w:rsidRDefault="00F928B8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03BD44E" w14:textId="58BD935B" w:rsidR="00B41ADC" w:rsidRDefault="00B41A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Szczegółowy opis zadań zawiera</w:t>
      </w:r>
      <w:r w:rsidR="00BD39B0">
        <w:rPr>
          <w:rFonts w:ascii="Tahoma" w:eastAsia="Tahoma" w:hAnsi="Tahoma" w:cs="Tahoma"/>
          <w:color w:val="000000"/>
          <w:sz w:val="20"/>
          <w:szCs w:val="20"/>
        </w:rPr>
        <w:t xml:space="preserve"> pkt. 4 (tabela)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Opis</w:t>
      </w:r>
      <w:r w:rsidR="00BD39B0">
        <w:rPr>
          <w:rFonts w:ascii="Tahoma" w:eastAsia="Tahoma" w:hAnsi="Tahoma" w:cs="Tahoma"/>
          <w:color w:val="000000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Przedmiotu Zamówienia (Oferta i Opis przedmiotu zamówienia stanowią załącznik </w:t>
      </w:r>
      <w:r w:rsidR="006333ED">
        <w:rPr>
          <w:rFonts w:ascii="Tahoma" w:eastAsia="Tahoma" w:hAnsi="Tahoma" w:cs="Tahoma"/>
          <w:color w:val="000000"/>
          <w:sz w:val="20"/>
          <w:szCs w:val="20"/>
        </w:rPr>
        <w:t xml:space="preserve"> nr 1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do umowy). </w:t>
      </w:r>
    </w:p>
    <w:p w14:paraId="00000026" w14:textId="15712241" w:rsidR="00F928B8" w:rsidRDefault="002C39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Osobą odpowiedzialnością za realizowanie Umowy ze strony Zleceniodawcy jest ………………… (zwany dalej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Opiekunem</w:t>
      </w:r>
      <w:r>
        <w:rPr>
          <w:rFonts w:ascii="Tahoma" w:eastAsia="Tahoma" w:hAnsi="Tahoma" w:cs="Tahoma"/>
          <w:color w:val="000000"/>
          <w:sz w:val="20"/>
          <w:szCs w:val="20"/>
        </w:rPr>
        <w:t>”).</w:t>
      </w:r>
    </w:p>
    <w:p w14:paraId="00000027" w14:textId="77777777" w:rsidR="00F928B8" w:rsidRDefault="00F928B8">
      <w:pPr>
        <w:pBdr>
          <w:top w:val="nil"/>
          <w:left w:val="nil"/>
          <w:bottom w:val="nil"/>
          <w:right w:val="nil"/>
          <w:between w:val="nil"/>
        </w:pBdr>
        <w:spacing w:after="240"/>
        <w:ind w:left="425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28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§2</w:t>
      </w:r>
    </w:p>
    <w:p w14:paraId="00000029" w14:textId="77777777" w:rsidR="00F928B8" w:rsidRDefault="002C39A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Zleceniobiorca oświadcza, iż:</w:t>
      </w:r>
    </w:p>
    <w:p w14:paraId="0000002A" w14:textId="77777777" w:rsidR="00F928B8" w:rsidRDefault="002C39A0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jest studentem studiów I/ II/ III stopnia,</w:t>
      </w:r>
    </w:p>
    <w:p w14:paraId="0000002B" w14:textId="77777777" w:rsidR="00F928B8" w:rsidRDefault="002C39A0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20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będzie realizować umowę z zachowaniem należytej staranności.</w:t>
      </w:r>
    </w:p>
    <w:p w14:paraId="0000002C" w14:textId="225AA38F" w:rsidR="00F928B8" w:rsidRDefault="002C39A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Zleceniobiorca wykonuje zlecone mu czynności </w:t>
      </w:r>
      <w:r w:rsidR="00BC2786">
        <w:rPr>
          <w:rFonts w:ascii="Tahoma" w:eastAsia="Tahoma" w:hAnsi="Tahoma" w:cs="Tahoma"/>
          <w:color w:val="000000"/>
          <w:sz w:val="20"/>
          <w:szCs w:val="20"/>
        </w:rPr>
        <w:t xml:space="preserve">w siedzibie Zamawiającego. Czynności wykonuje </w:t>
      </w:r>
      <w:r>
        <w:rPr>
          <w:rFonts w:ascii="Tahoma" w:eastAsia="Tahoma" w:hAnsi="Tahoma" w:cs="Tahoma"/>
          <w:color w:val="000000"/>
          <w:sz w:val="20"/>
          <w:szCs w:val="20"/>
        </w:rPr>
        <w:t>samodzielnie, bez bezpośredniego nadzoru</w:t>
      </w:r>
      <w:r w:rsidR="00F74269">
        <w:rPr>
          <w:rFonts w:ascii="Tahoma" w:eastAsia="Tahoma" w:hAnsi="Tahoma" w:cs="Tahoma"/>
          <w:color w:val="000000"/>
          <w:sz w:val="20"/>
          <w:szCs w:val="20"/>
        </w:rPr>
        <w:t xml:space="preserve"> 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kierownictwa ze strony Zleceniodawcy. Zleceniobiorca jest jednak zobowiązany stosować się do wskazówek Zleceniodawcy co do sposobu wykonania zlecenia.</w:t>
      </w:r>
    </w:p>
    <w:p w14:paraId="0000002D" w14:textId="77777777" w:rsidR="00F928B8" w:rsidRDefault="002C39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Zleceniobiorca jest zobowiązany do przestrzegania wszelkich ustanowionych przez Zleceniodawcę regulaminów postępowania oraz zasad bezpieczeństwa i higieny pracy, obowiązujących na terenie zakładu Zleceniodawcy.</w:t>
      </w:r>
    </w:p>
    <w:p w14:paraId="0000002E" w14:textId="77777777" w:rsidR="00F928B8" w:rsidRDefault="002C39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Zleceniobiorca nie może powierzyć wykonywania zlecenia innej osobie.</w:t>
      </w:r>
    </w:p>
    <w:p w14:paraId="0000002F" w14:textId="77777777" w:rsidR="00F928B8" w:rsidRDefault="002C39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Zleceniodawca zapewni Zleceniobiorcy możliwość realizowania zlecenia, w szczególności zapewni dostęp do sprzętu i narzędzi Zleceniodawcy.</w:t>
      </w:r>
    </w:p>
    <w:p w14:paraId="00000030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§3</w:t>
      </w:r>
    </w:p>
    <w:p w14:paraId="00000031" w14:textId="401C5027" w:rsidR="00F928B8" w:rsidRPr="00F74269" w:rsidRDefault="002C39A0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74269">
        <w:rPr>
          <w:rFonts w:ascii="Tahoma" w:eastAsia="Tahoma" w:hAnsi="Tahoma" w:cs="Tahoma"/>
          <w:color w:val="000000"/>
          <w:sz w:val="20"/>
          <w:szCs w:val="20"/>
        </w:rPr>
        <w:t>Zlecenie będzie realizowane w okresie od dnia …………… 2022 r. do 3</w:t>
      </w:r>
      <w:r w:rsidR="00F74269">
        <w:rPr>
          <w:rFonts w:ascii="Tahoma" w:eastAsia="Tahoma" w:hAnsi="Tahoma" w:cs="Tahoma"/>
          <w:color w:val="000000"/>
          <w:sz w:val="20"/>
          <w:szCs w:val="20"/>
        </w:rPr>
        <w:t>0</w:t>
      </w:r>
      <w:r w:rsidRPr="00F74269">
        <w:rPr>
          <w:rFonts w:ascii="Tahoma" w:eastAsia="Tahoma" w:hAnsi="Tahoma" w:cs="Tahoma"/>
          <w:color w:val="000000"/>
          <w:sz w:val="20"/>
          <w:szCs w:val="20"/>
        </w:rPr>
        <w:t xml:space="preserve"> grudnia 2022 r.</w:t>
      </w:r>
      <w:r w:rsidR="00F74269" w:rsidRPr="00F74269">
        <w:t xml:space="preserve"> </w:t>
      </w:r>
      <w:r w:rsidR="00F74269" w:rsidRPr="00F74269">
        <w:rPr>
          <w:rFonts w:ascii="Tahoma" w:eastAsia="Tahoma" w:hAnsi="Tahoma" w:cs="Tahoma"/>
          <w:color w:val="000000"/>
          <w:sz w:val="20"/>
          <w:szCs w:val="20"/>
        </w:rPr>
        <w:t xml:space="preserve">Zamawiający przewiduje zlecenie średnio </w:t>
      </w:r>
      <w:r w:rsidR="00B32A72">
        <w:rPr>
          <w:rFonts w:ascii="Tahoma" w:eastAsia="Tahoma" w:hAnsi="Tahoma" w:cs="Tahoma"/>
          <w:color w:val="000000"/>
          <w:sz w:val="20"/>
          <w:szCs w:val="20"/>
        </w:rPr>
        <w:t>8</w:t>
      </w:r>
      <w:bookmarkStart w:id="0" w:name="_GoBack"/>
      <w:bookmarkEnd w:id="0"/>
      <w:r w:rsidR="00F74269" w:rsidRPr="00F74269">
        <w:rPr>
          <w:rFonts w:ascii="Tahoma" w:eastAsia="Tahoma" w:hAnsi="Tahoma" w:cs="Tahoma"/>
          <w:color w:val="000000"/>
          <w:sz w:val="20"/>
          <w:szCs w:val="20"/>
        </w:rPr>
        <w:t xml:space="preserve">0 godzin w każdym miesiącu kalendarzowym przy czym szczegółowy </w:t>
      </w:r>
      <w:r w:rsidR="00F74269">
        <w:rPr>
          <w:rFonts w:ascii="Tahoma" w:eastAsia="Tahoma" w:hAnsi="Tahoma" w:cs="Tahoma"/>
          <w:color w:val="000000"/>
          <w:sz w:val="20"/>
          <w:szCs w:val="20"/>
        </w:rPr>
        <w:t xml:space="preserve">miesięczny </w:t>
      </w:r>
      <w:r w:rsidR="00F74269" w:rsidRPr="00F74269">
        <w:rPr>
          <w:rFonts w:ascii="Tahoma" w:eastAsia="Tahoma" w:hAnsi="Tahoma" w:cs="Tahoma"/>
          <w:color w:val="000000"/>
          <w:sz w:val="20"/>
          <w:szCs w:val="20"/>
        </w:rPr>
        <w:t>harmonogram dla każdego z zatrudnionych Wykonawców zostanie ustalony w terminie 7 dni od dnia po podpisaniu umowy</w:t>
      </w:r>
      <w:r w:rsidR="00F74269">
        <w:rPr>
          <w:rFonts w:ascii="Tahoma" w:eastAsia="Tahoma" w:hAnsi="Tahoma" w:cs="Tahoma"/>
          <w:color w:val="000000"/>
          <w:sz w:val="20"/>
          <w:szCs w:val="20"/>
        </w:rPr>
        <w:t xml:space="preserve"> i będzie cyklicznie ustalany przez Opiekuna</w:t>
      </w:r>
      <w:r w:rsidR="00F74269" w:rsidRPr="00F74269"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</w:p>
    <w:p w14:paraId="00000032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§4</w:t>
      </w:r>
    </w:p>
    <w:p w14:paraId="00000033" w14:textId="77777777" w:rsidR="00F928B8" w:rsidRDefault="002C3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 tytułu realizacji niniejszej Umowy Zleceniobiorcy należne jest wynagrodzenie</w:t>
      </w:r>
      <w:r>
        <w:rPr>
          <w:rFonts w:ascii="Tahoma" w:eastAsia="Tahoma" w:hAnsi="Tahoma" w:cs="Tahoma"/>
          <w:color w:val="000000"/>
          <w:sz w:val="20"/>
          <w:szCs w:val="20"/>
        </w:rPr>
        <w:br/>
        <w:t>wynoszące …….. zł (słownie: …………. zł) brutto za każdą godzinę wykonywania zlecenia.</w:t>
      </w:r>
    </w:p>
    <w:p w14:paraId="00000034" w14:textId="77777777" w:rsidR="00F928B8" w:rsidRDefault="002C3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Strony oświadczają, że kwalifikując niniejszą Umowę jako umowę zlecenia, przyjmują odpowiedzialność za prawidłowe wykonanie swych obowiązków wobec Zakładu Ubezpieczeń Społecznych i właściwego urzędu skarbowego.</w:t>
      </w:r>
    </w:p>
    <w:p w14:paraId="00000035" w14:textId="77777777" w:rsidR="00F928B8" w:rsidRDefault="002C3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przypadku, gdy po podpisaniu umowy stanie się ona podstawą do objęcia Zleceniobiorcy</w:t>
      </w:r>
    </w:p>
    <w:p w14:paraId="00000036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obowiązkowymi ubezpieczeniami społecznymi, przyjmuje się, że ustalone wynagrodzenie obejmuje całość należnych składek na ubezpieczenia społeczne, również te, które zwykle finansowane są przez Zleceniodawcę. 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00000037" w14:textId="3F6AD14C" w:rsidR="00F928B8" w:rsidRDefault="002C39A0" w:rsidP="0014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Wynagrodzenie jest płatne co miesiąc, z dołu do ostatniego dnia każdego miesiąca, po uprzednim potwierdzeniu wykonania zlecenia przez Opiekuna (osoby wskazanej przez Zleceniodawcę) oraz złożeniu przez Zleceniobiorcę stosownego rachunku lub faktury (dalej jako: „rachunek”).</w:t>
      </w:r>
      <w:r w:rsidR="00F74269" w:rsidRPr="00F74269">
        <w:t xml:space="preserve"> </w:t>
      </w:r>
      <w:r w:rsidR="00F74269" w:rsidRPr="00F74269">
        <w:rPr>
          <w:rFonts w:ascii="Tahoma" w:eastAsia="Tahoma" w:hAnsi="Tahoma" w:cs="Tahoma"/>
          <w:color w:val="000000"/>
          <w:sz w:val="20"/>
          <w:szCs w:val="20"/>
        </w:rPr>
        <w:t>Wszystkie wymienione prace rozliczane będą miesięczne w systemie godzinowym na podstawie „karty prac”</w:t>
      </w:r>
      <w:r w:rsidR="00F74269">
        <w:rPr>
          <w:rFonts w:ascii="Tahoma" w:eastAsia="Tahoma" w:hAnsi="Tahoma" w:cs="Tahoma"/>
          <w:color w:val="000000"/>
          <w:sz w:val="20"/>
          <w:szCs w:val="20"/>
        </w:rPr>
        <w:t>.</w:t>
      </w:r>
      <w:r>
        <w:rPr>
          <w:rFonts w:eastAsia="Calibri" w:cs="Calibri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 przypadku podmiotów zarejestrowanych na terenie Rzeczypospolitej Polskiej rachunek bankowy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14:paraId="00000038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00000039" w14:textId="77777777" w:rsidR="00F928B8" w:rsidRDefault="002C3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Razem z rachunkiem/fakturą Zleceniobiorca będzie przedkładał Zleceniodawcy ewidencję przepracowanych godzin z wyszczególnieniem liczby godzin przepracowanych w każdym dniu. Rachunek oraz ewidencja przepracowanych godzin muszą zostać przedstawione przez Zleceniobiorcę Zleceniodawcy najpóźniej do piątego dnia miesiąca następującego po miesiącu, za który należne jest wynagrodzenie.</w:t>
      </w:r>
    </w:p>
    <w:p w14:paraId="0000003A" w14:textId="77777777" w:rsidR="00F928B8" w:rsidRDefault="002C3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Wynagrodzenie jest płatne w siedzibie Zleceniodawcy lub na wskazany przez Zleceniobiorcę w formie pisemnej rachunek bankowy.</w:t>
      </w:r>
    </w:p>
    <w:p w14:paraId="0000003B" w14:textId="77777777" w:rsidR="00F928B8" w:rsidRDefault="002C3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Zleceniobiorcy nie jest należny zwrot jakichkolwiek wydatków poniesionych w związku z realizacją niniejszej Umowy, o ile Strony nie postanowią inaczej w formie pisemnej pod rygorem nieważności.</w:t>
      </w:r>
    </w:p>
    <w:p w14:paraId="0000003C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§5</w:t>
      </w:r>
    </w:p>
    <w:p w14:paraId="0000003D" w14:textId="77777777" w:rsidR="00F928B8" w:rsidRDefault="002C3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toku współpracy wynikającej z niniejszej Umowy, Zleceniobiorca może mieć dostęp do informacji poufnych (za które uważa się wszelkie informacje techniczne oraz informacje na temat planów produktu i strategii, promocji, klientów, kontrahentów i związane z tym nietechniczne informacje handlowe, w szczególności informacje dotyczące modelu biznesowego, know-how, marketingu, sprzedaży, oferowanych produktów i usług).</w:t>
      </w:r>
    </w:p>
    <w:p w14:paraId="0000003E" w14:textId="77777777" w:rsidR="00F928B8" w:rsidRDefault="002C3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Na mocy niniejszej Umowy Zleceniobiorca zobowiązuje się zachować w tajemnicy wszelkie informacje poufne dotyczące Zleceniodawcy.</w:t>
      </w:r>
    </w:p>
    <w:p w14:paraId="0000003F" w14:textId="77777777" w:rsidR="00F928B8" w:rsidRDefault="002C3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Informacje poufne mogą być wykorzystane przez Zleceniodawcę jedynie w zakresie wykonywania przez niego obowiązków wynikających z niniejszej Umowy.</w:t>
      </w:r>
    </w:p>
    <w:p w14:paraId="00000040" w14:textId="77777777" w:rsidR="00F928B8" w:rsidRDefault="002C3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Zleceniobiorca zobowiązuje się do natychmiastowego poinformowania Zleceniodawcy o każdym przypadku możliwego naruszenia zobowiązania do zachowania poufności wynikającego z niniejszej Umowy.</w:t>
      </w:r>
    </w:p>
    <w:p w14:paraId="00000041" w14:textId="77777777" w:rsidR="00F928B8" w:rsidRDefault="002C3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Zobowiązanie Zleceniobiorcy do zachowania poufności trwa przez cały okres obowiązywania umowy, a także w okresie pięciu lat od daty jej rozwiązania.</w:t>
      </w:r>
    </w:p>
    <w:p w14:paraId="00000042" w14:textId="77777777" w:rsidR="00F928B8" w:rsidRDefault="002C3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Zleceniobiorca zobowiązuje się do zwrotu wszelkich materiałów lub nośników zawierających informacje poufne, jak również wszelkich notatek lub kopii tych materiałów i nośników po zakończeniu realizacji Umowy.</w:t>
      </w:r>
    </w:p>
    <w:p w14:paraId="00000043" w14:textId="77777777" w:rsidR="00F928B8" w:rsidRDefault="002C3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Naruszenie przez Zleceniobiorcę zasady poufności opisanej powyżej, skutkować będzie dochodzeniem przez Zamawiającego na zasadach ogólnych odszkodowania w wysokości adekwatnej do powstałej szkody, w tym utraconych korzyści, będących konsekwencją stwierdzonych naruszeń.</w:t>
      </w:r>
    </w:p>
    <w:p w14:paraId="00000044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§6</w:t>
      </w:r>
    </w:p>
    <w:p w14:paraId="00000045" w14:textId="77777777" w:rsidR="00F928B8" w:rsidRDefault="002C3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Zleceniodawca jest uprawniony do rozwiązania niniejszej umowy w każdym momencie bez zachowania okresu wypowiedzenia w razie istotnego naruszenia przez Zleceniobiorcę postanowień niniejszej Umowy lub z ważnych powodów.</w:t>
      </w:r>
    </w:p>
    <w:p w14:paraId="00000046" w14:textId="77777777" w:rsidR="00F928B8" w:rsidRDefault="002C3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Zleceniobiorca jest uprawniony do rozwiązania niniejszej umowy w każdym momencie bez zachowania okresu wypowiedzenia w razie istotnego naruszenia przez Zleceniodawcę postanowień niniejszej Umowy lub z ważnych powodów.</w:t>
      </w:r>
    </w:p>
    <w:p w14:paraId="00000047" w14:textId="77777777" w:rsidR="00F928B8" w:rsidRDefault="002C3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W przypadku wypowiedzenia niniejszej Umowy bez ważnego powodu, Zleceniobiorca zapłaci Zleceniodawcy karę umowną w wysokości 10% wynagrodzenia brutto, należnego za okres rozliczeniowy poprzedzający wypowiedzenie umowy.</w:t>
      </w:r>
    </w:p>
    <w:p w14:paraId="00000048" w14:textId="77777777" w:rsidR="00F928B8" w:rsidRDefault="002C3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Zleceniobiorca wyraża zgodę na potrącenie ewentualnej kary umownej z wynagrodzenia.</w:t>
      </w:r>
    </w:p>
    <w:p w14:paraId="00000049" w14:textId="77777777" w:rsidR="00F928B8" w:rsidRDefault="002C3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Zapłata kary umownej, o której mowa w pkt. 3 powyżej, nie wyłącza możliwości dochodzenia przez Zleceniodawcę na zasadach ogólnych odszkodowania przewyższającego wysokość umownej.</w:t>
      </w:r>
    </w:p>
    <w:p w14:paraId="0000004A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§7</w:t>
      </w:r>
    </w:p>
    <w:p w14:paraId="0000004B" w14:textId="77777777" w:rsidR="00F928B8" w:rsidRDefault="002C39A0">
      <w:pPr>
        <w:numPr>
          <w:ilvl w:val="0"/>
          <w:numId w:val="6"/>
        </w:numPr>
        <w:spacing w:before="280" w:after="140" w:line="240" w:lineRule="auto"/>
        <w:ind w:left="358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1" w:name="_Hlk90907170"/>
      <w:r>
        <w:rPr>
          <w:rFonts w:ascii="Tahoma" w:eastAsia="Tahoma" w:hAnsi="Tahoma" w:cs="Tahoma"/>
          <w:color w:val="000000"/>
          <w:sz w:val="20"/>
          <w:szCs w:val="20"/>
        </w:rPr>
        <w:t>Zleceniodawca przewiduje możliwość zmiany zawartej umowy w stosunku do treści oferty, na podstawie której dokonano wyboru zleceniobiorcy, w następujących przypadkach:</w:t>
      </w:r>
    </w:p>
    <w:p w14:paraId="0000004C" w14:textId="77777777" w:rsidR="00F928B8" w:rsidRDefault="002C39A0">
      <w:pPr>
        <w:numPr>
          <w:ilvl w:val="1"/>
          <w:numId w:val="6"/>
        </w:numPr>
        <w:spacing w:after="120" w:line="240" w:lineRule="auto"/>
        <w:ind w:left="358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0000004D" w14:textId="77777777" w:rsidR="00F928B8" w:rsidRDefault="002C39A0">
      <w:pPr>
        <w:numPr>
          <w:ilvl w:val="1"/>
          <w:numId w:val="6"/>
        </w:numPr>
        <w:spacing w:after="100" w:line="240" w:lineRule="auto"/>
        <w:ind w:left="358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nastąpi zmiana powszechnie obowiązujących przepisów prawa w zakresie mającym wpływ na realizację Zamówienia, chyba że zmiana taka znana była w chwili składania oferty;</w:t>
      </w:r>
    </w:p>
    <w:p w14:paraId="0000004E" w14:textId="77777777" w:rsidR="00F928B8" w:rsidRDefault="002C39A0">
      <w:pPr>
        <w:numPr>
          <w:ilvl w:val="1"/>
          <w:numId w:val="6"/>
        </w:numPr>
        <w:spacing w:after="100" w:line="240" w:lineRule="auto"/>
        <w:ind w:left="358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niezbędna jest zmiana sposobu wykonania zobowiązania, o ile zmiana taka jest konieczna w celu prawidłowego wykonania umowy; </w:t>
      </w:r>
    </w:p>
    <w:p w14:paraId="0000004F" w14:textId="0567F856" w:rsidR="00F928B8" w:rsidRPr="000437F1" w:rsidRDefault="002C39A0" w:rsidP="000437F1">
      <w:pPr>
        <w:pStyle w:val="Akapitzlist"/>
        <w:numPr>
          <w:ilvl w:val="0"/>
          <w:numId w:val="5"/>
        </w:numPr>
        <w:spacing w:after="10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437F1">
        <w:rPr>
          <w:rFonts w:ascii="Tahoma" w:eastAsia="Tahoma" w:hAnsi="Tahoma" w:cs="Tahoma"/>
          <w:color w:val="000000"/>
          <w:sz w:val="20"/>
          <w:szCs w:val="20"/>
        </w:rPr>
        <w:t>w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00000050" w14:textId="7BDA81DD" w:rsidR="00F928B8" w:rsidRPr="000437F1" w:rsidRDefault="002C39A0" w:rsidP="000437F1">
      <w:pPr>
        <w:pStyle w:val="Akapitzlist"/>
        <w:numPr>
          <w:ilvl w:val="0"/>
          <w:numId w:val="5"/>
        </w:numPr>
        <w:rPr>
          <w:rFonts w:ascii="Tahoma" w:eastAsia="Tahoma" w:hAnsi="Tahoma" w:cs="Tahoma"/>
          <w:color w:val="000000"/>
          <w:sz w:val="20"/>
          <w:szCs w:val="20"/>
        </w:rPr>
      </w:pPr>
      <w:r w:rsidRPr="000437F1">
        <w:rPr>
          <w:rFonts w:ascii="Tahoma" w:eastAsia="Tahoma" w:hAnsi="Tahoma" w:cs="Tahoma"/>
          <w:color w:val="000000"/>
          <w:sz w:val="20"/>
          <w:szCs w:val="20"/>
        </w:rPr>
        <w:t>niezbędna jest zmiana terminu i zakresu realizacji umowy w przypadku zaistnienia okoliczności lub zdarzeń uniemożliwiających realizację umowy w wyznaczonym terminie, na które obie strony nie miały wpływu</w:t>
      </w:r>
      <w:r w:rsidR="000437F1" w:rsidRPr="000437F1">
        <w:rPr>
          <w:rFonts w:ascii="Tahoma" w:eastAsia="Tahoma" w:hAnsi="Tahoma" w:cs="Tahoma"/>
          <w:color w:val="000000"/>
          <w:sz w:val="20"/>
          <w:szCs w:val="20"/>
        </w:rPr>
        <w:t xml:space="preserve"> ( w szczególności siła wyższa i stan pandemii)</w:t>
      </w:r>
      <w:r w:rsidRPr="000437F1">
        <w:rPr>
          <w:rFonts w:ascii="Tahoma" w:eastAsia="Tahoma" w:hAnsi="Tahoma" w:cs="Tahoma"/>
          <w:color w:val="000000"/>
          <w:sz w:val="20"/>
          <w:szCs w:val="20"/>
        </w:rPr>
        <w:t>; </w:t>
      </w:r>
    </w:p>
    <w:p w14:paraId="00000051" w14:textId="4CC17CCD" w:rsidR="00F928B8" w:rsidRPr="000437F1" w:rsidRDefault="002C39A0" w:rsidP="000437F1">
      <w:pPr>
        <w:pStyle w:val="Akapitzlist"/>
        <w:numPr>
          <w:ilvl w:val="0"/>
          <w:numId w:val="5"/>
        </w:numPr>
        <w:spacing w:after="10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437F1">
        <w:rPr>
          <w:rFonts w:ascii="Tahoma" w:eastAsia="Tahoma" w:hAnsi="Tahoma" w:cs="Tahoma"/>
          <w:color w:val="000000"/>
          <w:sz w:val="20"/>
          <w:szCs w:val="20"/>
        </w:rPr>
        <w:t>powstała możliwość zastosowania nowszych i korzystniejszych dla Zleceniodawcy rozwiązań technologicznych lub technicznych, niż te istniejące w chwili podpisania umowy. Jako korzystniejsze dla Zamawiającego należy traktować rozwiązania odpowiadające wymaganiom Zleceniodawcy w większym stopniu z punktu widzenia kosztów utrzymania, funkcjonalności, jakości lub użyteczności;</w:t>
      </w:r>
    </w:p>
    <w:p w14:paraId="00000052" w14:textId="40227B8E" w:rsidR="00F928B8" w:rsidRPr="000437F1" w:rsidRDefault="002C39A0" w:rsidP="000437F1">
      <w:pPr>
        <w:pStyle w:val="Akapitzlist"/>
        <w:numPr>
          <w:ilvl w:val="0"/>
          <w:numId w:val="5"/>
        </w:numPr>
        <w:spacing w:after="10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437F1">
        <w:rPr>
          <w:rFonts w:ascii="Tahoma" w:eastAsia="Tahoma" w:hAnsi="Tahoma" w:cs="Tahoma"/>
          <w:color w:val="000000"/>
          <w:sz w:val="20"/>
          <w:szCs w:val="20"/>
        </w:rPr>
        <w:t>zmiana nie prowadzi do zmiany charakteru umowy i zostały spełnione łącznie następujące warunki:  </w:t>
      </w:r>
    </w:p>
    <w:p w14:paraId="00000053" w14:textId="77777777" w:rsidR="00F928B8" w:rsidRDefault="002C39A0">
      <w:pPr>
        <w:numPr>
          <w:ilvl w:val="0"/>
          <w:numId w:val="10"/>
        </w:numPr>
        <w:spacing w:after="10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konieczność zmiany umowy spowodowana jest okolicznościami, których Zleceniodawca, działając z należytą starannością, nie mógł przewidzieć, </w:t>
      </w:r>
    </w:p>
    <w:p w14:paraId="00000054" w14:textId="77777777" w:rsidR="00F928B8" w:rsidRDefault="002C39A0">
      <w:pPr>
        <w:numPr>
          <w:ilvl w:val="0"/>
          <w:numId w:val="10"/>
        </w:numPr>
        <w:spacing w:after="10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wartość zmiany nie przekracza 50% wartości Zamówienia określonej pierwotnie w umowie,</w:t>
      </w:r>
    </w:p>
    <w:p w14:paraId="00000055" w14:textId="357BEEC2" w:rsidR="00F928B8" w:rsidRPr="000437F1" w:rsidRDefault="002C39A0" w:rsidP="000437F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437F1">
        <w:rPr>
          <w:rFonts w:ascii="Tahoma" w:eastAsia="Tahoma" w:hAnsi="Tahoma" w:cs="Tahoma"/>
          <w:color w:val="000000"/>
          <w:sz w:val="20"/>
          <w:szCs w:val="2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 w:rsidRPr="000437F1">
        <w:rPr>
          <w:rFonts w:ascii="Tahoma" w:eastAsia="Tahoma" w:hAnsi="Tahoma" w:cs="Tahoma"/>
          <w:color w:val="000000"/>
          <w:sz w:val="20"/>
          <w:szCs w:val="20"/>
        </w:rPr>
        <w:t>późn</w:t>
      </w:r>
      <w:proofErr w:type="spellEnd"/>
      <w:r w:rsidRPr="000437F1">
        <w:rPr>
          <w:rFonts w:ascii="Tahoma" w:eastAsia="Tahoma" w:hAnsi="Tahoma" w:cs="Tahoma"/>
          <w:color w:val="000000"/>
          <w:sz w:val="20"/>
          <w:szCs w:val="20"/>
        </w:rPr>
        <w:t>. zm.) , i jednocześnie mniejsza od 10 % wartości zamówienia określonej pierwotnie w umowie,</w:t>
      </w:r>
    </w:p>
    <w:p w14:paraId="00000056" w14:textId="77777777" w:rsidR="00F928B8" w:rsidRDefault="002C39A0">
      <w:pPr>
        <w:numPr>
          <w:ilvl w:val="0"/>
          <w:numId w:val="13"/>
        </w:numPr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bookmarkEnd w:id="1"/>
    <w:p w14:paraId="00000057" w14:textId="77777777" w:rsidR="00F928B8" w:rsidRDefault="002C39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57" w:hanging="35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Zmiany umowy wymagają formy pisemnej pod rygorem nieważności.</w:t>
      </w:r>
    </w:p>
    <w:p w14:paraId="00000058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§8</w:t>
      </w:r>
    </w:p>
    <w:p w14:paraId="00000059" w14:textId="77777777" w:rsidR="00F928B8" w:rsidRDefault="002C39A0" w:rsidP="006333E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1.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Strony wskazują, że komunikacja związana z realizacją niniejszej umowy powinna odbywać się w formie pisemnej lub mailowej, na następujące adresy:</w:t>
      </w:r>
    </w:p>
    <w:p w14:paraId="0000005A" w14:textId="6E9E2315" w:rsidR="00F928B8" w:rsidRDefault="002C39A0" w:rsidP="006333E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1) dla VIGO: </w:t>
      </w:r>
      <w:r w:rsidR="006333ED">
        <w:rPr>
          <w:rFonts w:ascii="Tahoma" w:eastAsia="Tahoma" w:hAnsi="Tahoma" w:cs="Tahoma"/>
          <w:color w:val="000000"/>
          <w:sz w:val="20"/>
          <w:szCs w:val="20"/>
        </w:rPr>
        <w:t>Krystian Michalczewski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e-mail: </w:t>
      </w:r>
      <w:r w:rsidR="006333ED">
        <w:rPr>
          <w:rFonts w:ascii="Tahoma" w:eastAsia="Tahoma" w:hAnsi="Tahoma" w:cs="Tahoma"/>
          <w:color w:val="000000"/>
          <w:sz w:val="20"/>
          <w:szCs w:val="20"/>
        </w:rPr>
        <w:t>kmichalczewski</w:t>
      </w:r>
      <w:r>
        <w:rPr>
          <w:rFonts w:ascii="Tahoma" w:eastAsia="Tahoma" w:hAnsi="Tahoma" w:cs="Tahoma"/>
          <w:color w:val="000000"/>
          <w:sz w:val="20"/>
          <w:szCs w:val="20"/>
        </w:rPr>
        <w:t>@vigo.com.pl</w:t>
      </w:r>
    </w:p>
    <w:p w14:paraId="0000005B" w14:textId="77777777" w:rsidR="00F928B8" w:rsidRDefault="002C39A0" w:rsidP="006333E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forma pisemna: VIGO System S.A., ul. Poznańska 129/133, 05-850 Ożarów Mazowiecki;</w:t>
      </w:r>
    </w:p>
    <w:p w14:paraId="0000005C" w14:textId="4A33F7DA" w:rsidR="00F928B8" w:rsidRDefault="006333ED" w:rsidP="006333E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 xml:space="preserve">dla </w:t>
      </w:r>
      <w:r w:rsidR="002C39A0">
        <w:rPr>
          <w:rFonts w:ascii="Tahoma" w:eastAsia="Tahoma" w:hAnsi="Tahoma" w:cs="Tahoma"/>
          <w:sz w:val="20"/>
          <w:szCs w:val="20"/>
        </w:rPr>
        <w:t>Zleceniobiorcy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: [osoba kontaktowa…………………]: [adres e-mail……………];forma pisemna: _____________________________________________.</w:t>
      </w:r>
    </w:p>
    <w:p w14:paraId="0000005D" w14:textId="77777777" w:rsidR="00F928B8" w:rsidRDefault="00F928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1FBC77C8" w14:textId="2844E5A3" w:rsidR="000437F1" w:rsidRDefault="000437F1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§9</w:t>
      </w:r>
    </w:p>
    <w:p w14:paraId="0000005F" w14:textId="031912FE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1.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00000060" w14:textId="4CB55954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2.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00000061" w14:textId="02BE0109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3.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00000062" w14:textId="5C6C1017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4.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00000063" w14:textId="3A5FDFF8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5.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00000064" w14:textId="71A40D5D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6.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 xml:space="preserve"> Jeżeli Umowa ulegnie rozwiązaniu zgodnie z postanowieniami niniejszego paragrafu, to </w:t>
      </w:r>
      <w:r w:rsidR="002C39A0">
        <w:rPr>
          <w:rFonts w:ascii="Tahoma" w:eastAsia="Tahoma" w:hAnsi="Tahoma" w:cs="Tahoma"/>
          <w:sz w:val="20"/>
          <w:szCs w:val="20"/>
        </w:rPr>
        <w:t xml:space="preserve">Zleceniobiorca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otrzyma należność za faktycznie wykonane prace. Strony nie pokrywają strat powstałych na skutek rozwiązania Umowy zgodnie z niniejszym pkt. z powodu siły wyższej.</w:t>
      </w:r>
    </w:p>
    <w:p w14:paraId="25EE96C7" w14:textId="77777777" w:rsidR="006D2411" w:rsidRDefault="006D2411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7A870A23" w14:textId="4701AA49" w:rsidR="000437F1" w:rsidRDefault="000437F1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§9</w:t>
      </w:r>
    </w:p>
    <w:p w14:paraId="00000066" w14:textId="12C217BD" w:rsidR="00F928B8" w:rsidRDefault="00F928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67" w14:textId="3DC0B6DA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1.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00000069" w14:textId="5CAEF522" w:rsidR="00F928B8" w:rsidRDefault="000437F1" w:rsidP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2.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ab/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0000006A" w14:textId="59F1C05D" w:rsidR="00F928B8" w:rsidRDefault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 xml:space="preserve">)      decyzji wydanych przez Głównego Inspektora Sanitarnego lub działającego z jego upoważnienia państwowego wojewódzkiego inspektora sanitarnego, lub innych właściwych organów państwowych w związku z przeciwdziałaniem Pandemii, nakładających na </w:t>
      </w:r>
      <w:r w:rsidR="002C39A0">
        <w:rPr>
          <w:rFonts w:ascii="Tahoma" w:eastAsia="Tahoma" w:hAnsi="Tahoma" w:cs="Tahoma"/>
          <w:sz w:val="20"/>
          <w:szCs w:val="20"/>
        </w:rPr>
        <w:t xml:space="preserve">Zleceniobiorcę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obowiązek podjęcia określonych czynności zapobiegawczych lub kontrolnych;</w:t>
      </w:r>
    </w:p>
    <w:p w14:paraId="0000006D" w14:textId="6F4A89EA" w:rsidR="00F928B8" w:rsidRDefault="000437F1" w:rsidP="00043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2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)      poleceń wydanych przez wojewodów lub decyzji wydanych przez Prezesa Rady Ministrów lub innych właściwych organów państwowych  związanych z przeciwdziałaniem Pandemii, zgodnie z właściwymi przepisami;</w:t>
      </w:r>
    </w:p>
    <w:p w14:paraId="0000006E" w14:textId="4239D2B3" w:rsidR="00F928B8" w:rsidRDefault="006D24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3.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ab/>
      </w:r>
      <w:r w:rsidR="002C39A0">
        <w:rPr>
          <w:rFonts w:ascii="Tahoma" w:eastAsia="Tahoma" w:hAnsi="Tahoma" w:cs="Tahoma"/>
          <w:sz w:val="20"/>
          <w:szCs w:val="20"/>
        </w:rPr>
        <w:t xml:space="preserve">Zleceniodawca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może żądać przedstawienia dodatkowych oświadczeń lub dokumentów potwierdzających wpływ okoliczności związanych z wystąpieniem Pandemii na należyte wykonanie tej umowy.</w:t>
      </w:r>
    </w:p>
    <w:p w14:paraId="0000006F" w14:textId="183B83AF" w:rsidR="00F928B8" w:rsidRDefault="006D24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4.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ab/>
      </w:r>
      <w:r w:rsidR="002C39A0">
        <w:rPr>
          <w:rFonts w:ascii="Tahoma" w:eastAsia="Tahoma" w:hAnsi="Tahoma" w:cs="Tahoma"/>
          <w:sz w:val="20"/>
          <w:szCs w:val="20"/>
        </w:rPr>
        <w:t xml:space="preserve">Zleceniodawca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 xml:space="preserve">na podstawie otrzymanych oświadczeń lub dokumentów, o których mowa powyżej, w terminie 14 dni od dnia ich otrzymania, przekazuje </w:t>
      </w:r>
      <w:r w:rsidR="002C39A0">
        <w:rPr>
          <w:rFonts w:ascii="Tahoma" w:eastAsia="Tahoma" w:hAnsi="Tahoma" w:cs="Tahoma"/>
          <w:sz w:val="20"/>
          <w:szCs w:val="20"/>
        </w:rPr>
        <w:t xml:space="preserve">Zleceniobiorcy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 xml:space="preserve">swoje stanowisko, wraz z uzasadnieniem, odnośnie do wpływu okoliczności, o których mowa powyżej na należyte jej wykonanie. Jeżeli </w:t>
      </w:r>
      <w:r w:rsidR="002C39A0">
        <w:rPr>
          <w:rFonts w:ascii="Tahoma" w:eastAsia="Tahoma" w:hAnsi="Tahoma" w:cs="Tahoma"/>
          <w:sz w:val="20"/>
          <w:szCs w:val="20"/>
        </w:rPr>
        <w:t xml:space="preserve">Zleceniodawca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otrzymał kolejne oświadczenia lub dokumenty, termin liczony jest od dnia ich otrzymania.</w:t>
      </w:r>
    </w:p>
    <w:p w14:paraId="00000072" w14:textId="3EA28CE9" w:rsidR="00F928B8" w:rsidRDefault="006D2411" w:rsidP="006D24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5.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ab/>
      </w:r>
      <w:r w:rsidR="002C39A0">
        <w:rPr>
          <w:rFonts w:ascii="Tahoma" w:eastAsia="Tahoma" w:hAnsi="Tahoma" w:cs="Tahoma"/>
          <w:sz w:val="20"/>
          <w:szCs w:val="20"/>
        </w:rPr>
        <w:t>Zleceniodawca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 xml:space="preserve">, po stwierdzeniu, że okoliczności związane z wystąpieniem COVID-19, o których mowa powyżej mogą wpłynąć lub wpływają na należyte wykonanie umowy, może w uzgodnieniu ze </w:t>
      </w:r>
      <w:r w:rsidR="002C39A0">
        <w:rPr>
          <w:rFonts w:ascii="Tahoma" w:eastAsia="Tahoma" w:hAnsi="Tahoma" w:cs="Tahoma"/>
          <w:sz w:val="20"/>
          <w:szCs w:val="20"/>
        </w:rPr>
        <w:t xml:space="preserve">Zleceniobiorcą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 xml:space="preserve">dokonać zmiany umowy, w szczególności przez zmianę terminu </w:t>
      </w:r>
      <w:r w:rsidR="000437F1">
        <w:rPr>
          <w:rFonts w:ascii="Tahoma" w:eastAsia="Tahoma" w:hAnsi="Tahoma" w:cs="Tahoma"/>
          <w:color w:val="000000"/>
          <w:sz w:val="20"/>
          <w:szCs w:val="20"/>
        </w:rPr>
        <w:t xml:space="preserve">/zakresu </w:t>
      </w:r>
      <w:r w:rsidR="002C39A0">
        <w:rPr>
          <w:rFonts w:ascii="Tahoma" w:eastAsia="Tahoma" w:hAnsi="Tahoma" w:cs="Tahoma"/>
          <w:color w:val="000000"/>
          <w:sz w:val="20"/>
          <w:szCs w:val="20"/>
        </w:rPr>
        <w:t>wykonania umowy lub jej części, lub czasowe zawieszenie wykonywania umowy lub jej części, zmianę sposobu wykonywania usług</w:t>
      </w:r>
      <w:r w:rsidR="006333ED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7D04ACC5" w14:textId="37650883" w:rsidR="006333ED" w:rsidRDefault="006333ED" w:rsidP="006D24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6307B94" w14:textId="06A5A156" w:rsidR="006333ED" w:rsidRDefault="006333ED" w:rsidP="006333E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§10</w:t>
      </w:r>
    </w:p>
    <w:p w14:paraId="00000073" w14:textId="77777777" w:rsidR="00F928B8" w:rsidRDefault="002C39A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sprawach nieuregulowanych niniejszą Umową mają zastosowanie przepisy kodeksu cywilnego.</w:t>
      </w:r>
    </w:p>
    <w:p w14:paraId="00000074" w14:textId="77777777" w:rsidR="00F928B8" w:rsidRDefault="002C39A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Umowa została sporządzona w dwóch jednobrzmiących egzemplarzach, po jednym dla każdej ze Stron.</w:t>
      </w:r>
    </w:p>
    <w:p w14:paraId="00000075" w14:textId="125580EE" w:rsidR="00F928B8" w:rsidRDefault="002C39A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Wszelkie spory wynikające z niniejszej umowy będą rozpoznawane przez sąd właściwy dla siedziby Zleceniodawcy.</w:t>
      </w:r>
    </w:p>
    <w:p w14:paraId="753FE4FA" w14:textId="52156009" w:rsidR="000437F1" w:rsidRDefault="000437F1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876737">
        <w:rPr>
          <w:rFonts w:ascii="Tahoma" w:eastAsia="Tahoma" w:hAnsi="Tahoma" w:cs="Tahoma"/>
          <w:b/>
          <w:color w:val="000000"/>
          <w:sz w:val="20"/>
          <w:szCs w:val="20"/>
        </w:rPr>
        <w:t xml:space="preserve">Zleceniobiorca </w:t>
      </w:r>
      <w:r w:rsidRPr="00876737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Pr="00876737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Pr="00876737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Pr="00876737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Pr="00876737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Pr="00876737">
        <w:rPr>
          <w:rFonts w:ascii="Tahoma" w:eastAsia="Tahoma" w:hAnsi="Tahoma" w:cs="Tahoma"/>
          <w:b/>
          <w:color w:val="000000"/>
          <w:sz w:val="20"/>
          <w:szCs w:val="20"/>
        </w:rPr>
        <w:tab/>
        <w:t>Zleceniodawca</w:t>
      </w:r>
    </w:p>
    <w:p w14:paraId="1912197B" w14:textId="66683FD9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8666290" w14:textId="1AE01C62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2ADAEED" w14:textId="7C1C6CF8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698D731B" w14:textId="7285CD50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2227598" w14:textId="4F0601B0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47BA2FE" w14:textId="0628ACE3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617D464C" w14:textId="1DFEB68A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FAD994F" w14:textId="51DF48FC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7DFFCADA" w14:textId="59160F32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E51D0B3" w14:textId="63C02D34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E931D59" w14:textId="4CD9CA08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A28618E" w14:textId="5A337DD2" w:rsid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67279A5" w14:textId="77777777" w:rsidR="00876737" w:rsidRDefault="00876737" w:rsidP="00876737">
      <w:pPr>
        <w:ind w:hanging="2"/>
        <w:jc w:val="center"/>
        <w:rPr>
          <w:b/>
        </w:rPr>
      </w:pPr>
      <w:r>
        <w:rPr>
          <w:b/>
        </w:rPr>
        <w:t>Załącznik nr 2</w:t>
      </w:r>
    </w:p>
    <w:p w14:paraId="10B180B1" w14:textId="77777777" w:rsidR="00876737" w:rsidRDefault="00876737" w:rsidP="00876737">
      <w:pPr>
        <w:ind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04A2C04D" w14:textId="77777777" w:rsidR="00876737" w:rsidRDefault="00876737" w:rsidP="00876737">
      <w:pPr>
        <w:ind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14:paraId="72B7EDB6" w14:textId="77777777" w:rsidR="00876737" w:rsidRDefault="00876737" w:rsidP="00876737">
      <w:pPr>
        <w:ind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1527519C" w14:textId="77777777" w:rsidR="00876737" w:rsidRDefault="00876737" w:rsidP="00876737">
      <w:pPr>
        <w:ind w:hanging="2"/>
        <w:rPr>
          <w:color w:val="000000"/>
        </w:rPr>
      </w:pPr>
    </w:p>
    <w:p w14:paraId="20729621" w14:textId="77777777" w:rsidR="00876737" w:rsidRDefault="00876737" w:rsidP="00876737">
      <w:pPr>
        <w:ind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14:paraId="66F63C43" w14:textId="38E1024E" w:rsidR="00876737" w:rsidRDefault="00876737" w:rsidP="00876737">
      <w:pPr>
        <w:ind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F60B034" w14:textId="3C2D8200" w:rsidR="00876737" w:rsidRDefault="00876737" w:rsidP="00876737">
      <w:pPr>
        <w:ind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………………………………… </w:t>
      </w:r>
    </w:p>
    <w:p w14:paraId="1B54A1FF" w14:textId="77777777" w:rsidR="00876737" w:rsidRDefault="00876737" w:rsidP="00876737">
      <w:pPr>
        <w:ind w:hanging="2"/>
        <w:rPr>
          <w:color w:val="000000"/>
        </w:rPr>
      </w:pPr>
    </w:p>
    <w:p w14:paraId="18D764B8" w14:textId="50FAAF8D" w:rsidR="00876737" w:rsidRDefault="00876737" w:rsidP="00876737">
      <w:pPr>
        <w:ind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Zleceniobiorca w miesiącu wykonał ………………godzin zlecenia na podstawie karty pracy. </w:t>
      </w:r>
    </w:p>
    <w:p w14:paraId="1A3F9959" w14:textId="77777777" w:rsidR="00876737" w:rsidRDefault="00876737" w:rsidP="00876737">
      <w:pPr>
        <w:ind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14EAAF25" w14:textId="77777777" w:rsidR="00876737" w:rsidRDefault="00876737" w:rsidP="00876737">
      <w:pPr>
        <w:ind w:hanging="2"/>
        <w:rPr>
          <w:color w:val="000000"/>
        </w:rPr>
      </w:pPr>
    </w:p>
    <w:p w14:paraId="0A4DE0AE" w14:textId="77777777" w:rsidR="00876737" w:rsidRDefault="00876737" w:rsidP="00876737">
      <w:pPr>
        <w:ind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68B13C90" w14:textId="3486475A" w:rsidR="00876737" w:rsidRDefault="00876737" w:rsidP="0087673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726D59D8" w14:textId="4BFCE7BE" w:rsidR="00876737" w:rsidRDefault="00876737" w:rsidP="0087673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Zgodnie z przedmiotem zamówienia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681CA522" w14:textId="77777777" w:rsidR="00876737" w:rsidRDefault="00876737" w:rsidP="00876737">
      <w:pPr>
        <w:ind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2DF7F852" w14:textId="77777777" w:rsidR="00876737" w:rsidRDefault="00876737" w:rsidP="00876737">
      <w:pPr>
        <w:ind w:hanging="2"/>
        <w:jc w:val="both"/>
        <w:rPr>
          <w:color w:val="000000"/>
        </w:rPr>
      </w:pPr>
    </w:p>
    <w:p w14:paraId="1CFE3C01" w14:textId="4169FD0B" w:rsidR="00876737" w:rsidRDefault="00876737" w:rsidP="00876737">
      <w:pPr>
        <w:ind w:hanging="2"/>
        <w:jc w:val="both"/>
        <w:rPr>
          <w:color w:val="000000"/>
        </w:rPr>
      </w:pPr>
      <w:r>
        <w:rPr>
          <w:color w:val="000000"/>
        </w:rPr>
        <w:t>Niniejszym protokółem stwierdza się, że Zleceniobiorca wywiązał się ze zobowiązań określonych w umowie we wskazanym miesiącu.</w:t>
      </w:r>
    </w:p>
    <w:p w14:paraId="6050C083" w14:textId="77777777" w:rsidR="00876737" w:rsidRDefault="00876737" w:rsidP="00876737">
      <w:pPr>
        <w:ind w:hanging="2"/>
        <w:jc w:val="both"/>
        <w:rPr>
          <w:color w:val="000000"/>
        </w:rPr>
      </w:pPr>
    </w:p>
    <w:p w14:paraId="14F64CBE" w14:textId="19BC91D6" w:rsidR="00876737" w:rsidRDefault="00876737" w:rsidP="00876737">
      <w:pPr>
        <w:ind w:hanging="2"/>
        <w:rPr>
          <w:color w:val="000000"/>
        </w:rPr>
      </w:pPr>
      <w:r>
        <w:rPr>
          <w:b/>
          <w:color w:val="000000"/>
        </w:rPr>
        <w:tab/>
        <w:t>Zleceniodawca………………………………</w:t>
      </w:r>
    </w:p>
    <w:p w14:paraId="47EABEC2" w14:textId="77777777" w:rsidR="00876737" w:rsidRDefault="00876737" w:rsidP="00876737">
      <w:pPr>
        <w:spacing w:line="276" w:lineRule="auto"/>
        <w:ind w:hanging="2"/>
      </w:pPr>
    </w:p>
    <w:p w14:paraId="046EB716" w14:textId="77777777" w:rsidR="00876737" w:rsidRPr="00876737" w:rsidRDefault="00876737" w:rsidP="000437F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sectPr w:rsidR="00876737" w:rsidRPr="0087673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2B12" w14:textId="77777777" w:rsidR="00A155A3" w:rsidRDefault="00A155A3">
      <w:pPr>
        <w:spacing w:after="0" w:line="240" w:lineRule="auto"/>
      </w:pPr>
      <w:r>
        <w:separator/>
      </w:r>
    </w:p>
  </w:endnote>
  <w:endnote w:type="continuationSeparator" w:id="0">
    <w:p w14:paraId="46D816E1" w14:textId="77777777" w:rsidR="00A155A3" w:rsidRDefault="00A1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EF0A" w14:textId="77777777" w:rsidR="00A155A3" w:rsidRDefault="00A155A3">
      <w:pPr>
        <w:spacing w:after="0" w:line="240" w:lineRule="auto"/>
      </w:pPr>
      <w:r>
        <w:separator/>
      </w:r>
    </w:p>
  </w:footnote>
  <w:footnote w:type="continuationSeparator" w:id="0">
    <w:p w14:paraId="0604BCC4" w14:textId="77777777" w:rsidR="00A155A3" w:rsidRDefault="00A155A3">
      <w:pPr>
        <w:spacing w:after="0" w:line="240" w:lineRule="auto"/>
      </w:pPr>
      <w:r>
        <w:continuationSeparator/>
      </w:r>
    </w:p>
  </w:footnote>
  <w:footnote w:id="1">
    <w:p w14:paraId="00000076" w14:textId="77777777" w:rsidR="00F928B8" w:rsidRDefault="002C39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wskazane </w:t>
      </w:r>
      <w:r>
        <w:rPr>
          <w:rFonts w:ascii="Tahoma" w:eastAsia="Tahoma" w:hAnsi="Tahoma" w:cs="Tahoma"/>
          <w:color w:val="000000"/>
          <w:sz w:val="16"/>
          <w:szCs w:val="16"/>
        </w:rPr>
        <w:t>poniżej zakresy usług obejmują usługi świadczone przez wszystkich wykonawców; pozostanie zakres wskazany w ofercie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7" w14:textId="77777777" w:rsidR="00F928B8" w:rsidRDefault="002C3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 xml:space="preserve"> INCLUDEPICTURE  "https://lh3.googleusercontent.com/Fr0eSzn0pWWitcCKq7U2n21er1QIw__kCvfpxFrS98h_pPvSGO8s_z0hI9pAp2ryXyMuykg55NPtnKohNnw-cFhXZblVoIS-P3O8HV-srq-L9SD_NPd2Bhg5QOEwlv5hr05EUfo" \* MERGEFORMATINET </w:instrText>
    </w:r>
    <w:r>
      <w:rPr>
        <w:rFonts w:eastAsia="Calibri" w:cs="Calibri"/>
        <w:color w:val="000000"/>
      </w:rPr>
      <w:fldChar w:fldCharType="separate"/>
    </w:r>
    <w:r w:rsidR="005A71DF">
      <w:rPr>
        <w:rFonts w:eastAsia="Calibri" w:cs="Calibri"/>
        <w:color w:val="000000"/>
      </w:rPr>
      <w:fldChar w:fldCharType="begin"/>
    </w:r>
    <w:r w:rsidR="005A71DF">
      <w:rPr>
        <w:rFonts w:eastAsia="Calibri" w:cs="Calibri"/>
        <w:color w:val="000000"/>
      </w:rPr>
      <w:instrText xml:space="preserve"> INCLUDEPICTURE  "https://lh3.googleusercontent.com/Fr0eSzn0pWWitcCKq7U2n21er1QIw__kCvfpxFrS98h_pPvSGO8s_z0hI9pAp2ryXyMuykg55NPtnKohNnw-cFhXZblVoIS-P3O8HV-srq-L9SD_NPd2Bhg5QOEwlv5hr05EUfo" \* MERGEFORMATINET </w:instrText>
    </w:r>
    <w:r w:rsidR="005A71DF">
      <w:rPr>
        <w:rFonts w:eastAsia="Calibri" w:cs="Calibri"/>
        <w:color w:val="000000"/>
      </w:rPr>
      <w:fldChar w:fldCharType="separate"/>
    </w:r>
    <w:r w:rsidR="00D96096">
      <w:rPr>
        <w:rFonts w:eastAsia="Calibri" w:cs="Calibri"/>
        <w:color w:val="000000"/>
      </w:rPr>
      <w:fldChar w:fldCharType="begin"/>
    </w:r>
    <w:r w:rsidR="00D96096">
      <w:rPr>
        <w:rFonts w:eastAsia="Calibri" w:cs="Calibri"/>
        <w:color w:val="000000"/>
      </w:rPr>
      <w:instrText xml:space="preserve"> INCLUDEPICTURE  "https://lh3.googleusercontent.com/Fr0eSzn0pWWitcCKq7U2n21er1QIw__kCvfpxFrS98h_pPvSGO8s_z0hI9pAp2ryXyMuykg55NPtnKohNnw-cFhXZblVoIS-P3O8HV-srq-L9SD_NPd2Bhg5QOEwlv5hr05EUfo" \* MERGEFORMATINET </w:instrText>
    </w:r>
    <w:r w:rsidR="00D96096">
      <w:rPr>
        <w:rFonts w:eastAsia="Calibri" w:cs="Calibri"/>
        <w:color w:val="000000"/>
      </w:rPr>
      <w:fldChar w:fldCharType="separate"/>
    </w:r>
    <w:r w:rsidR="00A155A3">
      <w:rPr>
        <w:rFonts w:eastAsia="Calibri" w:cs="Calibri"/>
        <w:color w:val="000000"/>
      </w:rPr>
      <w:fldChar w:fldCharType="begin"/>
    </w:r>
    <w:r w:rsidR="00A155A3">
      <w:rPr>
        <w:rFonts w:eastAsia="Calibri" w:cs="Calibri"/>
        <w:color w:val="000000"/>
      </w:rPr>
      <w:instrText xml:space="preserve"> </w:instrText>
    </w:r>
    <w:r w:rsidR="00A155A3">
      <w:rPr>
        <w:rFonts w:eastAsia="Calibri" w:cs="Calibri"/>
        <w:color w:val="000000"/>
      </w:rPr>
      <w:instrText>INCLUDEPICTURE  "https://lh3.googleusercontent.com/Fr0eSzn0pWWitcCKq7U2n21er1QIw__kCvfpxFrS98h_</w:instrText>
    </w:r>
    <w:r w:rsidR="00A155A3">
      <w:rPr>
        <w:rFonts w:eastAsia="Calibri" w:cs="Calibri"/>
        <w:color w:val="000000"/>
      </w:rPr>
      <w:instrText>pPvSGO8s_z0hI9pAp2ryXyMuykg55NPtnKohNnw-cFhXZblVoIS-P3O8HV-srq-L9SD_NPd2Bhg5QOEwlv5hr05EUfo" \* MERGEFORMATINET</w:instrText>
    </w:r>
    <w:r w:rsidR="00A155A3">
      <w:rPr>
        <w:rFonts w:eastAsia="Calibri" w:cs="Calibri"/>
        <w:color w:val="000000"/>
      </w:rPr>
      <w:instrText xml:space="preserve"> </w:instrText>
    </w:r>
    <w:r w:rsidR="00A155A3">
      <w:rPr>
        <w:rFonts w:eastAsia="Calibri" w:cs="Calibri"/>
        <w:color w:val="000000"/>
      </w:rPr>
      <w:fldChar w:fldCharType="separate"/>
    </w:r>
    <w:r w:rsidR="00B32A72">
      <w:rPr>
        <w:rFonts w:eastAsia="Calibri" w:cs="Calibri"/>
        <w:color w:val="000000"/>
      </w:rPr>
      <w:pict w14:anchorId="3A4AA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49.5pt">
          <v:imagedata r:id="rId1" r:href="rId2"/>
        </v:shape>
      </w:pict>
    </w:r>
    <w:r w:rsidR="00A155A3">
      <w:rPr>
        <w:rFonts w:eastAsia="Calibri" w:cs="Calibri"/>
        <w:color w:val="000000"/>
      </w:rPr>
      <w:fldChar w:fldCharType="end"/>
    </w:r>
    <w:r w:rsidR="00D96096">
      <w:rPr>
        <w:rFonts w:eastAsia="Calibri" w:cs="Calibri"/>
        <w:color w:val="000000"/>
      </w:rPr>
      <w:fldChar w:fldCharType="end"/>
    </w:r>
    <w:r w:rsidR="005A71DF"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420"/>
    <w:multiLevelType w:val="multilevel"/>
    <w:tmpl w:val="DD0481D8"/>
    <w:lvl w:ilvl="0">
      <w:start w:val="8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BFF"/>
    <w:multiLevelType w:val="multilevel"/>
    <w:tmpl w:val="B4188A5A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76835B9"/>
    <w:multiLevelType w:val="multilevel"/>
    <w:tmpl w:val="859630CE"/>
    <w:lvl w:ilvl="0">
      <w:start w:val="4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418D"/>
    <w:multiLevelType w:val="multilevel"/>
    <w:tmpl w:val="E9CCB8B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A6AE2"/>
    <w:multiLevelType w:val="multilevel"/>
    <w:tmpl w:val="7A20C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72DD"/>
    <w:multiLevelType w:val="multilevel"/>
    <w:tmpl w:val="C090C818"/>
    <w:lvl w:ilvl="0">
      <w:start w:val="4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518B"/>
    <w:multiLevelType w:val="multilevel"/>
    <w:tmpl w:val="02E673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C0C0A0B"/>
    <w:multiLevelType w:val="multilevel"/>
    <w:tmpl w:val="020279E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675763"/>
    <w:multiLevelType w:val="multilevel"/>
    <w:tmpl w:val="63DAFE16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0CA1CB1"/>
    <w:multiLevelType w:val="multilevel"/>
    <w:tmpl w:val="CA7A379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5EA"/>
    <w:multiLevelType w:val="multilevel"/>
    <w:tmpl w:val="8C4EF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1AAC"/>
    <w:multiLevelType w:val="multilevel"/>
    <w:tmpl w:val="E8A0FFD6"/>
    <w:lvl w:ilvl="0">
      <w:start w:val="4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2977"/>
    <w:multiLevelType w:val="multilevel"/>
    <w:tmpl w:val="F1166A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0837F7"/>
    <w:multiLevelType w:val="multilevel"/>
    <w:tmpl w:val="6CB85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8"/>
    <w:rsid w:val="000437F1"/>
    <w:rsid w:val="00145758"/>
    <w:rsid w:val="001B69B7"/>
    <w:rsid w:val="002C39A0"/>
    <w:rsid w:val="005A71DF"/>
    <w:rsid w:val="006333ED"/>
    <w:rsid w:val="006D2411"/>
    <w:rsid w:val="00876737"/>
    <w:rsid w:val="00A155A3"/>
    <w:rsid w:val="00A166B5"/>
    <w:rsid w:val="00B32A72"/>
    <w:rsid w:val="00B41ADC"/>
    <w:rsid w:val="00BC2786"/>
    <w:rsid w:val="00BD39B0"/>
    <w:rsid w:val="00D96096"/>
    <w:rsid w:val="00E51E75"/>
    <w:rsid w:val="00F74269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E242"/>
  <w15:docId w15:val="{6041106A-4492-4648-A7C8-2D49D8C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44D"/>
    <w:rPr>
      <w:rFonts w:eastAsia="Times New Roman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C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44D"/>
  </w:style>
  <w:style w:type="paragraph" w:styleId="Stopka">
    <w:name w:val="footer"/>
    <w:basedOn w:val="Normalny"/>
    <w:link w:val="StopkaZnak"/>
    <w:uiPriority w:val="99"/>
    <w:unhideWhenUsed/>
    <w:rsid w:val="006C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4D"/>
  </w:style>
  <w:style w:type="paragraph" w:styleId="Akapitzlist">
    <w:name w:val="List Paragraph"/>
    <w:basedOn w:val="Normalny"/>
    <w:uiPriority w:val="34"/>
    <w:qFormat/>
    <w:rsid w:val="003B45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9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93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93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62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JPoziom6">
    <w:name w:val="GJ Poziom 6"/>
    <w:uiPriority w:val="99"/>
    <w:rsid w:val="00876737"/>
    <w:pPr>
      <w:numPr>
        <w:ilvl w:val="5"/>
        <w:numId w:val="1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2">
    <w:name w:val="GJ Poziom 2"/>
    <w:rsid w:val="00876737"/>
    <w:pPr>
      <w:numPr>
        <w:ilvl w:val="1"/>
        <w:numId w:val="1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rsid w:val="00876737"/>
    <w:pPr>
      <w:numPr>
        <w:ilvl w:val="2"/>
        <w:numId w:val="1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rsid w:val="00876737"/>
    <w:pPr>
      <w:numPr>
        <w:ilvl w:val="3"/>
        <w:numId w:val="1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rsid w:val="00876737"/>
    <w:pPr>
      <w:numPr>
        <w:ilvl w:val="4"/>
        <w:numId w:val="1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Fr0eSzn0pWWitcCKq7U2n21er1QIw__kCvfpxFrS98h_pPvSGO8s_z0hI9pAp2ryXyMuykg55NPtnKohNnw-cFhXZblVoIS-P3O8HV-srq-L9SD_NPd2Bhg5QOEwlv5hr05EU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x5JIDEliSyrtJwtgp4kNOKrAA==">AMUW2mUtwu9F//UmmLpnhLJ3vKtiQUiubFQ6cuuL1RlVMH8Xf6K5AZm1qwYOwlbgMc+9QdeMu6pDnpuhsU3Pyi89YQWCMxbLwrLxMuYRecdDh09oUuq5ytk07LhUUEkH1g5jaLvxlQXl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Dominik Nowak</cp:lastModifiedBy>
  <cp:revision>14</cp:revision>
  <dcterms:created xsi:type="dcterms:W3CDTF">2021-12-20T14:45:00Z</dcterms:created>
  <dcterms:modified xsi:type="dcterms:W3CDTF">2021-12-29T13:53:00Z</dcterms:modified>
</cp:coreProperties>
</file>