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dnia</w:t>
      </w:r>
      <w:r w:rsidDel="00000000" w:rsidR="00000000" w:rsidRPr="00000000">
        <w:rPr>
          <w:rFonts w:ascii="Open Sans" w:cs="Open Sans" w:eastAsia="Open Sans" w:hAnsi="Open Sans"/>
          <w:sz w:val="22"/>
          <w:szCs w:val="22"/>
          <w:rtl w:val="0"/>
        </w:rPr>
        <w:t xml:space="preserve"> 27 stycznia 2022 </w:t>
      </w:r>
      <w:r w:rsidDel="00000000" w:rsidR="00000000" w:rsidRPr="00000000">
        <w:rPr>
          <w:rFonts w:ascii="Open Sans" w:cs="Open Sans" w:eastAsia="Open Sans" w:hAnsi="Open Sans"/>
          <w:color w:val="000000"/>
          <w:sz w:val="22"/>
          <w:szCs w:val="22"/>
          <w:rtl w:val="0"/>
        </w:rPr>
        <w:t xml:space="preserve">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8"/>
          <w:szCs w:val="28"/>
        </w:rPr>
      </w:pPr>
      <w:bookmarkStart w:colFirst="0" w:colLast="0" w:name="_heading=h.tyjcwt" w:id="0"/>
      <w:bookmarkEnd w:id="0"/>
      <w:r w:rsidDel="00000000" w:rsidR="00000000" w:rsidRPr="00000000">
        <w:rPr>
          <w:rFonts w:ascii="Open Sans" w:cs="Open Sans" w:eastAsia="Open Sans" w:hAnsi="Open Sans"/>
          <w:b w:val="1"/>
          <w:color w:val="000000"/>
          <w:sz w:val="28"/>
          <w:szCs w:val="28"/>
          <w:rtl w:val="0"/>
        </w:rPr>
        <w:t xml:space="preserve">Zapytanie ofertowe nr </w:t>
      </w:r>
      <w:r w:rsidDel="00000000" w:rsidR="00000000" w:rsidRPr="00000000">
        <w:rPr>
          <w:rFonts w:ascii="Open Sans" w:cs="Open Sans" w:eastAsia="Open Sans" w:hAnsi="Open Sans"/>
          <w:b w:val="1"/>
          <w:sz w:val="28"/>
          <w:szCs w:val="28"/>
          <w:rtl w:val="0"/>
        </w:rPr>
        <w:t xml:space="preserve">TMS</w:t>
      </w:r>
      <w:r w:rsidDel="00000000" w:rsidR="00000000" w:rsidRPr="00000000">
        <w:rPr>
          <w:rFonts w:ascii="Open Sans" w:cs="Open Sans" w:eastAsia="Open Sans" w:hAnsi="Open Sans"/>
          <w:b w:val="1"/>
          <w:color w:val="000000"/>
          <w:sz w:val="28"/>
          <w:szCs w:val="28"/>
          <w:rtl w:val="0"/>
        </w:rPr>
        <w:t xml:space="preserve">-</w:t>
      </w:r>
      <w:r w:rsidDel="00000000" w:rsidR="00000000" w:rsidRPr="00000000">
        <w:rPr>
          <w:rFonts w:ascii="Open Sans" w:cs="Open Sans" w:eastAsia="Open Sans" w:hAnsi="Open Sans"/>
          <w:b w:val="1"/>
          <w:sz w:val="28"/>
          <w:szCs w:val="28"/>
          <w:rtl w:val="0"/>
        </w:rPr>
        <w:t xml:space="preserve">MRP/4</w:t>
      </w:r>
      <w:r w:rsidDel="00000000" w:rsidR="00000000" w:rsidRPr="00000000">
        <w:rPr>
          <w:rFonts w:ascii="Open Sans" w:cs="Open Sans" w:eastAsia="Open Sans" w:hAnsi="Open Sans"/>
          <w:b w:val="1"/>
          <w:color w:val="000000"/>
          <w:sz w:val="28"/>
          <w:szCs w:val="28"/>
          <w:rtl w:val="0"/>
        </w:rPr>
        <w:t xml:space="preserve"> z dnia </w:t>
      </w:r>
      <w:r w:rsidDel="00000000" w:rsidR="00000000" w:rsidRPr="00000000">
        <w:rPr>
          <w:rFonts w:ascii="Open Sans" w:cs="Open Sans" w:eastAsia="Open Sans" w:hAnsi="Open Sans"/>
          <w:b w:val="1"/>
          <w:sz w:val="28"/>
          <w:szCs w:val="28"/>
          <w:rtl w:val="0"/>
        </w:rPr>
        <w:t xml:space="preserve">27 stycznia 2022</w:t>
      </w:r>
      <w:r w:rsidDel="00000000" w:rsidR="00000000" w:rsidRPr="00000000">
        <w:rPr>
          <w:rFonts w:ascii="Open Sans" w:cs="Open Sans" w:eastAsia="Open Sans" w:hAnsi="Open Sans"/>
          <w:b w:val="1"/>
          <w:color w:val="000000"/>
          <w:sz w:val="28"/>
          <w:szCs w:val="28"/>
          <w:rtl w:val="0"/>
        </w:rPr>
        <w:t xml:space="preserve">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sz w:val="28"/>
          <w:szCs w:val="28"/>
        </w:rPr>
      </w:pPr>
      <w:bookmarkStart w:colFirst="0" w:colLast="0" w:name="_heading=h.7eruio90rcxd" w:id="1"/>
      <w:bookmarkEnd w:id="1"/>
      <w:r w:rsidDel="00000000" w:rsidR="00000000" w:rsidRPr="00000000">
        <w:rPr>
          <w:rFonts w:ascii="Open Sans" w:cs="Open Sans" w:eastAsia="Open Sans" w:hAnsi="Open Sans"/>
          <w:b w:val="1"/>
          <w:sz w:val="28"/>
          <w:szCs w:val="28"/>
          <w:rtl w:val="0"/>
        </w:rPr>
        <w:t xml:space="preserve">zmieniono dnia 1 lutego 2022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Informacje ogólne</w:t>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Open Sans" w:cs="Open Sans" w:eastAsia="Open Sans" w:hAnsi="Open Sans"/>
          <w:b w:val="1"/>
          <w:sz w:val="22"/>
          <w:szCs w:val="22"/>
          <w:rtl w:val="0"/>
        </w:rPr>
        <w:t xml:space="preserve">“Technologie układów fotoniki scalonej na zakres średniej podczerwieni (akronim; MIRPIC)”. Nr umowy TECHMATSTRATEG-III/0026/2019-0.</w:t>
      </w:r>
      <w:r w:rsidDel="00000000" w:rsidR="00000000" w:rsidRPr="00000000">
        <w:rPr>
          <w:rtl w:val="0"/>
        </w:rPr>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Opis przedmiotu zamówienia</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dy6vkm" w:id="3"/>
      <w:bookmarkEnd w:id="3"/>
      <w:r w:rsidDel="00000000" w:rsidR="00000000" w:rsidRPr="00000000">
        <w:rPr>
          <w:rFonts w:ascii="Open Sans" w:cs="Open Sans" w:eastAsia="Open Sans" w:hAnsi="Open Sans"/>
          <w:color w:val="000000"/>
          <w:sz w:val="22"/>
          <w:szCs w:val="22"/>
          <w:rtl w:val="0"/>
        </w:rPr>
        <w:t xml:space="preserve">Przedmiotem Zamówienia jest dostawa towarów potrzebnych do realizacji przez Zamawiającego projektu pod nazwą </w:t>
      </w:r>
      <w:r w:rsidDel="00000000" w:rsidR="00000000" w:rsidRPr="00000000">
        <w:rPr>
          <w:rFonts w:ascii="Open Sans" w:cs="Open Sans" w:eastAsia="Open Sans" w:hAnsi="Open Sans"/>
          <w:sz w:val="22"/>
          <w:szCs w:val="22"/>
          <w:rtl w:val="0"/>
        </w:rPr>
        <w:t xml:space="preserve">“Technologie układów fotoniki scalonej na zakres średniej podczerwieni (akronim; MIRPIC)”. Nr umowy TECHMATSTRATEG-III/0026/2019-00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6"/>
        </w:numP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Przedmiotem zamówienia jest dostawa do siedziby Zamawiającego chłodziarek termoelektrycznych, których szczegółowy opis znajduję się w załączniku nr 1  do Zapytania Ofertowego.</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color w:val="000000"/>
          <w:sz w:val="22"/>
          <w:szCs w:val="22"/>
          <w:u w:val="single"/>
          <w:rtl w:val="0"/>
        </w:rPr>
        <w:t xml:space="preserve">jako przykładowe i pomocnicze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bookmarkStart w:colFirst="0" w:colLast="0" w:name="_heading=h.30j0zll" w:id="4"/>
      <w:bookmarkEnd w:id="4"/>
      <w:r w:rsidDel="00000000" w:rsidR="00000000" w:rsidRPr="00000000">
        <w:rPr>
          <w:rFonts w:ascii="Open Sans" w:cs="Open Sans" w:eastAsia="Open Sans" w:hAnsi="Open Sans"/>
          <w:color w:val="000000"/>
          <w:sz w:val="22"/>
          <w:szCs w:val="22"/>
          <w:rtl w:val="0"/>
        </w:rPr>
        <w:t xml:space="preserve">Zamawiający nie dopuszcza możliwości składania ofert częściowych. Podział </w:t>
      </w:r>
      <w:r w:rsidDel="00000000" w:rsidR="00000000" w:rsidRPr="00000000">
        <w:rPr>
          <w:rFonts w:ascii="Open Sans" w:cs="Open Sans" w:eastAsia="Open Sans" w:hAnsi="Open Sans"/>
          <w:sz w:val="22"/>
          <w:szCs w:val="22"/>
          <w:rtl w:val="0"/>
        </w:rPr>
        <w:t xml:space="preserve">zamówienia</w:t>
      </w:r>
      <w:r w:rsidDel="00000000" w:rsidR="00000000" w:rsidRPr="00000000">
        <w:rPr>
          <w:rFonts w:ascii="Open Sans" w:cs="Open Sans" w:eastAsia="Open Sans" w:hAnsi="Open Sans"/>
          <w:color w:val="000000"/>
          <w:sz w:val="22"/>
          <w:szCs w:val="22"/>
          <w:rtl w:val="0"/>
        </w:rPr>
        <w:t xml:space="preserve"> na </w:t>
      </w:r>
      <w:r w:rsidDel="00000000" w:rsidR="00000000" w:rsidRPr="00000000">
        <w:rPr>
          <w:rFonts w:ascii="Open Sans" w:cs="Open Sans" w:eastAsia="Open Sans" w:hAnsi="Open Sans"/>
          <w:sz w:val="22"/>
          <w:szCs w:val="22"/>
          <w:rtl w:val="0"/>
        </w:rPr>
        <w:t xml:space="preserve">części</w:t>
      </w:r>
      <w:r w:rsidDel="00000000" w:rsidR="00000000" w:rsidRPr="00000000">
        <w:rPr>
          <w:rFonts w:ascii="Open Sans" w:cs="Open Sans" w:eastAsia="Open Sans" w:hAnsi="Open Sans"/>
          <w:color w:val="000000"/>
          <w:sz w:val="22"/>
          <w:szCs w:val="22"/>
          <w:rtl w:val="0"/>
        </w:rPr>
        <w:t xml:space="preserve"> jest </w:t>
      </w:r>
      <w:r w:rsidDel="00000000" w:rsidR="00000000" w:rsidRPr="00000000">
        <w:rPr>
          <w:rFonts w:ascii="Open Sans" w:cs="Open Sans" w:eastAsia="Open Sans" w:hAnsi="Open Sans"/>
          <w:sz w:val="22"/>
          <w:szCs w:val="22"/>
          <w:rtl w:val="0"/>
        </w:rPr>
        <w:t xml:space="preserve">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realizacji Zamówienia: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Najszybciej jak to możliwe, nie później niż 10  tygodni od dnia złożenia zamówienia.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ubiegający się o udzielenie przedmiotowego zamówienia powinien złożyć podpisany </w:t>
      </w:r>
      <w:r w:rsidDel="00000000" w:rsidR="00000000" w:rsidRPr="00000000">
        <w:rPr>
          <w:rFonts w:ascii="Open Sans" w:cs="Open Sans" w:eastAsia="Open Sans" w:hAnsi="Open Sans"/>
          <w:b w:val="1"/>
          <w:color w:val="000000"/>
          <w:sz w:val="22"/>
          <w:szCs w:val="22"/>
          <w:rtl w:val="0"/>
        </w:rPr>
        <w:t xml:space="preserve">formularz ofertowy, </w:t>
      </w:r>
      <w:r w:rsidDel="00000000" w:rsidR="00000000" w:rsidRPr="00000000">
        <w:rPr>
          <w:rFonts w:ascii="Open Sans" w:cs="Open Sans" w:eastAsia="Open Sans" w:hAnsi="Open Sans"/>
          <w:color w:val="000000"/>
          <w:sz w:val="22"/>
          <w:szCs w:val="22"/>
          <w:rtl w:val="0"/>
        </w:rPr>
        <w:t xml:space="preserve">przygotowany według wzoru określonego</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załączniku</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nr 2 </w:t>
      </w:r>
      <w:r w:rsidDel="00000000" w:rsidR="00000000" w:rsidRPr="00000000">
        <w:rPr>
          <w:rFonts w:ascii="Open Sans" w:cs="Open Sans" w:eastAsia="Open Sans" w:hAnsi="Open Sans"/>
          <w:color w:val="000000"/>
          <w:sz w:val="22"/>
          <w:szCs w:val="22"/>
          <w:rtl w:val="0"/>
        </w:rPr>
        <w:t xml:space="preserve">do Zapytania ofertowego.</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Niezależnie od warunków wskazanych powyżej, wykonawca:</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5"/>
      <w:bookmarkEnd w:id="5"/>
      <w:r w:rsidDel="00000000" w:rsidR="00000000" w:rsidRPr="00000000">
        <w:rPr>
          <w:rFonts w:ascii="Open Sans" w:cs="Open Sans" w:eastAsia="Open Sans" w:hAnsi="Open Sans"/>
          <w:color w:val="000000"/>
          <w:sz w:val="22"/>
          <w:szCs w:val="22"/>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znajdować się w sytuacji ekonomicznej i finansowej zapewniającej wykonanie Zamówienia </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 powinien zalegać z opłacaniem podatków, opłat oraz składek na ubezpieczenia społeczne.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Ocena spełnienia warunków udziału w postępowaniu odbywać się będzie na podstawie złożonych przez wykonawcę oświadczeń zawartych w </w:t>
      </w:r>
      <w:r w:rsidDel="00000000" w:rsidR="00000000" w:rsidRPr="00000000">
        <w:rPr>
          <w:rFonts w:ascii="Open Sans" w:cs="Open Sans" w:eastAsia="Open Sans" w:hAnsi="Open Sans"/>
          <w:b w:val="1"/>
          <w:color w:val="000000"/>
          <w:sz w:val="22"/>
          <w:szCs w:val="22"/>
          <w:rtl w:val="0"/>
        </w:rPr>
        <w:t xml:space="preserve">załączniku nr 2 </w:t>
      </w:r>
      <w:r w:rsidDel="00000000" w:rsidR="00000000" w:rsidRPr="00000000">
        <w:rPr>
          <w:rFonts w:ascii="Open Sans" w:cs="Open Sans" w:eastAsia="Open Sans" w:hAnsi="Open Sans"/>
          <w:color w:val="000000"/>
          <w:sz w:val="22"/>
          <w:szCs w:val="22"/>
          <w:rtl w:val="0"/>
        </w:rPr>
        <w:t xml:space="preserve">do Zapytania ofertowego.</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wspólnie ubiegać się o udzielenie zamówienia. W takim przypadku:</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Zamówienie nie może być udzielone podmiotom powiązanym z Zamawiającym. Za wykonawcę powiązanego uznaje się podmiot: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będący podmiotem powiązanym lub podmiotem partnerskim w stosunku do Zamawiającego  w rozumieniu Rozporządzenia nr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wykonawcy ubiegający się o udzielenie zamówienia wraz z ofertą i oświadczeniami (sporządzoną zgodnie z załącznikiem </w:t>
      </w:r>
      <w:r w:rsidDel="00000000" w:rsidR="00000000" w:rsidRPr="00000000">
        <w:rPr>
          <w:rFonts w:ascii="Open Sans" w:cs="Open Sans" w:eastAsia="Open Sans" w:hAnsi="Open Sans"/>
          <w:b w:val="1"/>
          <w:color w:val="000000"/>
          <w:sz w:val="22"/>
          <w:szCs w:val="22"/>
          <w:rtl w:val="0"/>
        </w:rPr>
        <w:t xml:space="preserve">nr 2</w:t>
      </w:r>
      <w:r w:rsidDel="00000000" w:rsidR="00000000" w:rsidRPr="00000000">
        <w:rPr>
          <w:rFonts w:ascii="Open Sans" w:cs="Open Sans" w:eastAsia="Open Sans" w:hAnsi="Open Sans"/>
          <w:color w:val="000000"/>
          <w:sz w:val="22"/>
          <w:szCs w:val="22"/>
          <w:rtl w:val="0"/>
        </w:rPr>
        <w:t xml:space="preserve"> – wzór formularza ofertowego) przedłożyli </w:t>
      </w:r>
      <w:r w:rsidDel="00000000" w:rsidR="00000000" w:rsidRPr="00000000">
        <w:rPr>
          <w:rFonts w:ascii="Open Sans" w:cs="Open Sans" w:eastAsia="Open Sans" w:hAnsi="Open Sans"/>
          <w:b w:val="1"/>
          <w:color w:val="000000"/>
          <w:sz w:val="22"/>
          <w:szCs w:val="22"/>
          <w:u w:val="single"/>
          <w:rtl w:val="0"/>
        </w:rPr>
        <w:t xml:space="preserve">dokument wskazujący osoby uprawnione do reprezentowania Wykonawcy w zakresie niezbędnym do reprezentacji w toku złożenia oferty i potwierdzenia zamówienia</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znysh7" w:id="6"/>
      <w:bookmarkEnd w:id="6"/>
      <w:r w:rsidDel="00000000" w:rsidR="00000000" w:rsidRPr="00000000">
        <w:rPr>
          <w:rFonts w:ascii="Open Sans" w:cs="Open Sans" w:eastAsia="Open Sans" w:hAnsi="Open Sans"/>
          <w:color w:val="000000"/>
          <w:sz w:val="22"/>
          <w:szCs w:val="22"/>
          <w:rtl w:val="0"/>
        </w:rPr>
        <w:t xml:space="preserve">Oferta </w:t>
      </w:r>
      <w:r w:rsidDel="00000000" w:rsidR="00000000" w:rsidRPr="00000000">
        <w:rPr>
          <w:rFonts w:ascii="Open Sans" w:cs="Open Sans" w:eastAsia="Open Sans" w:hAnsi="Open Sans"/>
          <w:sz w:val="22"/>
          <w:szCs w:val="22"/>
          <w:rtl w:val="0"/>
        </w:rPr>
        <w:t xml:space="preserve">musi być podpisana</w:t>
      </w:r>
      <w:r w:rsidDel="00000000" w:rsidR="00000000" w:rsidRPr="00000000">
        <w:rPr>
          <w:rFonts w:ascii="Open Sans" w:cs="Open Sans" w:eastAsia="Open Sans" w:hAnsi="Open Sans"/>
          <w:color w:val="000000"/>
          <w:sz w:val="22"/>
          <w:szCs w:val="22"/>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Open Sans" w:cs="Open Sans" w:eastAsia="Open Sans" w:hAnsi="Open Sans"/>
          <w:b w:val="1"/>
          <w:color w:val="000000"/>
          <w:sz w:val="22"/>
          <w:szCs w:val="22"/>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Open Sans" w:cs="Open Sans" w:eastAsia="Open Sans" w:hAnsi="Open Sans"/>
          <w:b w:val="1"/>
          <w:sz w:val="22"/>
          <w:szCs w:val="22"/>
          <w:u w:val="single"/>
          <w:rtl w:val="0"/>
        </w:rPr>
        <w:t xml:space="preserve">niewymienione</w:t>
      </w:r>
      <w:r w:rsidDel="00000000" w:rsidR="00000000" w:rsidRPr="00000000">
        <w:rPr>
          <w:rFonts w:ascii="Open Sans" w:cs="Open Sans" w:eastAsia="Open Sans" w:hAnsi="Open Sans"/>
          <w:b w:val="1"/>
          <w:color w:val="000000"/>
          <w:sz w:val="22"/>
          <w:szCs w:val="22"/>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Oferty będą oceniane według następujących kryteriów:</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Cena netto oferty </w:t>
      </w:r>
      <w:r w:rsidDel="00000000" w:rsidR="00000000" w:rsidRPr="00000000">
        <w:rPr>
          <w:rFonts w:ascii="Open Sans" w:cs="Open Sans" w:eastAsia="Open Sans" w:hAnsi="Open Sans"/>
          <w:color w:val="000000"/>
          <w:sz w:val="22"/>
          <w:szCs w:val="22"/>
          <w:rtl w:val="0"/>
        </w:rPr>
        <w:t xml:space="preserve">– 100 punktów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fob9te" w:id="7"/>
      <w:bookmarkEnd w:id="7"/>
      <w:r w:rsidDel="00000000" w:rsidR="00000000" w:rsidRPr="00000000">
        <w:rPr>
          <w:rFonts w:ascii="Open Sans" w:cs="Open Sans" w:eastAsia="Open Sans" w:hAnsi="Open Sans"/>
          <w:color w:val="000000"/>
          <w:sz w:val="22"/>
          <w:szCs w:val="22"/>
          <w:rtl w:val="0"/>
        </w:rPr>
        <w:t xml:space="preserve">Sposób obliczania wartości kryterium w zakresie </w:t>
      </w:r>
      <w:r w:rsidDel="00000000" w:rsidR="00000000" w:rsidRPr="00000000">
        <w:rPr>
          <w:rFonts w:ascii="Open Sans" w:cs="Open Sans" w:eastAsia="Open Sans" w:hAnsi="Open Sans"/>
          <w:b w:val="1"/>
          <w:color w:val="000000"/>
          <w:sz w:val="22"/>
          <w:szCs w:val="22"/>
          <w:rtl w:val="0"/>
        </w:rPr>
        <w:t xml:space="preserve">ceny oferty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Punkty dla oferty badanej = (najniższa cena netto za wykonanie przedmiotu Zamówienia / cena netto badanej oferty)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punkt.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Maksymalna liczba punktów do uzyskania w tym kryterium wynosi 100.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składania ofert</w:t>
      </w:r>
      <w:r w:rsidDel="00000000" w:rsidR="00000000" w:rsidRPr="00000000">
        <w:rPr>
          <w:rtl w:val="0"/>
        </w:rPr>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w terminie do dnia:</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3 luty 2022 r.</w:t>
      </w: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powinien być związany złożoną ofertą przez okres co najmniej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color w:val="000000"/>
          <w:sz w:val="22"/>
          <w:szCs w:val="22"/>
          <w:rtl w:val="0"/>
        </w:rPr>
        <w:t xml:space="preserve">0 dni</w:t>
      </w:r>
      <w:r w:rsidDel="00000000" w:rsidR="00000000" w:rsidRPr="00000000">
        <w:rPr>
          <w:rFonts w:ascii="Open Sans" w:cs="Open Sans" w:eastAsia="Open Sans" w:hAnsi="Open Sans"/>
          <w:color w:val="000000"/>
          <w:sz w:val="22"/>
          <w:szCs w:val="22"/>
          <w:rtl w:val="0"/>
        </w:rPr>
        <w:t xml:space="preserve">. Bieg terminu związania ofertą rozpoczyna się wraz z upływem terminu składania ofert.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Sposób obliczenia ceny i przygotowania oferty</w:t>
      </w:r>
      <w:r w:rsidDel="00000000" w:rsidR="00000000" w:rsidRPr="00000000">
        <w:rPr>
          <w:rtl w:val="0"/>
        </w:rPr>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Sposób obliczenia ceny: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Wykonawca w przedstawionej </w:t>
      </w:r>
      <w:r w:rsidDel="00000000" w:rsidR="00000000" w:rsidRPr="00000000">
        <w:rPr>
          <w:rFonts w:ascii="Open Sans" w:cs="Open Sans" w:eastAsia="Open Sans" w:hAnsi="Open Sans"/>
          <w:b w:val="1"/>
          <w:color w:val="000000"/>
          <w:sz w:val="22"/>
          <w:szCs w:val="22"/>
          <w:rtl w:val="0"/>
        </w:rPr>
        <w:t xml:space="preserve">ofercie winien zaoferować</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cenę kompletną, obejmującą całkowity, łączny koszt przedmiotu zamówienia, w tym </w:t>
      </w:r>
      <w:r w:rsidDel="00000000" w:rsidR="00000000" w:rsidRPr="00000000">
        <w:rPr>
          <w:rFonts w:ascii="Open Sans" w:cs="Open Sans" w:eastAsia="Open Sans" w:hAnsi="Open Sans"/>
          <w:b w:val="1"/>
          <w:color w:val="000000"/>
          <w:sz w:val="22"/>
          <w:szCs w:val="22"/>
          <w:u w:val="single"/>
          <w:rtl w:val="0"/>
        </w:rPr>
        <w:t xml:space="preserve">wszelkie elementy cenotwórcze wynikające</w:t>
      </w:r>
      <w:r w:rsidDel="00000000" w:rsidR="00000000" w:rsidRPr="00000000">
        <w:rPr>
          <w:rFonts w:ascii="Open Sans" w:cs="Open Sans" w:eastAsia="Open Sans" w:hAnsi="Open Sans"/>
          <w:b w:val="1"/>
          <w:color w:val="000000"/>
          <w:sz w:val="22"/>
          <w:szCs w:val="22"/>
          <w:rtl w:val="0"/>
        </w:rPr>
        <w:t xml:space="preserve"> z realizacji przedmiotu zamówienia.</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Wykonawca wyraził </w:t>
      </w:r>
      <w:r w:rsidDel="00000000" w:rsidR="00000000" w:rsidRPr="00000000">
        <w:rPr>
          <w:rFonts w:ascii="Open Sans" w:cs="Open Sans" w:eastAsia="Open Sans" w:hAnsi="Open Sans"/>
          <w:b w:val="1"/>
          <w:color w:val="000000"/>
          <w:sz w:val="22"/>
          <w:szCs w:val="22"/>
          <w:rtl w:val="0"/>
        </w:rPr>
        <w:t xml:space="preserve">cenę oferty</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polskich złotych (PLN) lub w euro (EUR).</w:t>
      </w:r>
      <w:r w:rsidDel="00000000" w:rsidR="00000000" w:rsidRPr="00000000">
        <w:rPr>
          <w:rtl w:val="0"/>
        </w:rPr>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color w:val="000000"/>
          <w:sz w:val="22"/>
          <w:szCs w:val="22"/>
          <w:rtl w:val="0"/>
        </w:rPr>
        <w:t xml:space="preserve">Kwota podatku VAT (w wysokości obowiązującej w dniu składania ofert) oraz cena netto, powinny być wyodrębnione w sposób jednoznaczny.</w:t>
      </w:r>
      <w:r w:rsidDel="00000000" w:rsidR="00000000" w:rsidRPr="00000000">
        <w:rPr>
          <w:rtl w:val="0"/>
        </w:rPr>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odpis z KRS Wykonawcy / Odpis z CEIDG Wykonawcy / inny dokument rejestrowy właściwy dla Wykonawcy wskazujący osoby uprawnione do reprezentowania Wykonawcy i złożenia oferty;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pełnomocnictwo, jeżeli oferta jest składana przez pełnomocnika;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opis oferty.</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z zastrzeżeniem maksymalnej wielkości jednej wiadomości 25 MB. lub 3) drogą elektroniczną na następujący adres e-mail: 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r w:rsidDel="00000000" w:rsidR="00000000" w:rsidRPr="00000000">
        <w:rPr>
          <w:rtl w:val="0"/>
        </w:rPr>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Badanie ofert</w:t>
      </w:r>
      <w:r w:rsidDel="00000000" w:rsidR="00000000" w:rsidRPr="00000000">
        <w:rPr>
          <w:rtl w:val="0"/>
        </w:rPr>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toku badania i oceny ofert Zamawiający może: </w:t>
      </w:r>
    </w:p>
    <w:p w:rsidR="00000000" w:rsidDel="00000000" w:rsidP="00000000" w:rsidRDefault="00000000" w:rsidRPr="00000000" w14:paraId="00000049">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uzupełnienia lub naprawienia braków w nadesłanej dokumentacji - w wyznaczonym terminie;</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odrzuca ofertę Wykonawcy, jeżeli: </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jej treść nie odpowiada treści zapytania ofertowego; </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błędy w obliczeniu ceny, które nie podlegają usunięciu;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rażąco niską cenę w stosunku do przedmiotu Zamówienia;</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złożył więcej niż jedną ofertę. </w:t>
      </w:r>
    </w:p>
    <w:p w:rsidR="00000000" w:rsidDel="00000000" w:rsidP="00000000" w:rsidRDefault="00000000" w:rsidRPr="00000000" w14:paraId="0000005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zadawać pytania o wyjaśnienie wątpliwości dotyczących warunków postępowania o udzielenie Zamówienia.</w:t>
      </w:r>
    </w:p>
    <w:p w:rsidR="00000000" w:rsidDel="00000000" w:rsidP="00000000" w:rsidRDefault="00000000" w:rsidRPr="00000000" w14:paraId="0000005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Osoby kontaktowe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Osobami kontaktowymi ze strony Zamawiającego są:</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sprawach proceduralnych: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color w:val="000000"/>
          <w:sz w:val="22"/>
          <w:szCs w:val="22"/>
          <w:rtl w:val="0"/>
        </w:rPr>
        <w:t xml:space="preserve"> e-mail </w:t>
      </w:r>
      <w:r w:rsidDel="00000000" w:rsidR="00000000" w:rsidRPr="00000000">
        <w:rPr>
          <w:rFonts w:ascii="Open Sans" w:cs="Open Sans" w:eastAsia="Open Sans" w:hAnsi="Open Sans"/>
          <w:sz w:val="22"/>
          <w:szCs w:val="22"/>
          <w:rtl w:val="0"/>
        </w:rPr>
        <w:t xml:space="preserve">przetargi</w:t>
      </w:r>
      <w:r w:rsidDel="00000000" w:rsidR="00000000" w:rsidRPr="00000000">
        <w:rPr>
          <w:rFonts w:ascii="Open Sans" w:cs="Open Sans" w:eastAsia="Open Sans" w:hAnsi="Open Sans"/>
          <w:color w:val="000000"/>
          <w:sz w:val="22"/>
          <w:szCs w:val="22"/>
          <w:rtl w:val="0"/>
        </w:rPr>
        <w:t xml:space="preserve">@vigo.com.pl.</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W sprawach technicznych: </w:t>
      </w:r>
      <w:r w:rsidDel="00000000" w:rsidR="00000000" w:rsidRPr="00000000">
        <w:rPr>
          <w:rFonts w:ascii="Open Sans" w:cs="Open Sans" w:eastAsia="Open Sans" w:hAnsi="Open Sans"/>
          <w:sz w:val="22"/>
          <w:szCs w:val="22"/>
          <w:rtl w:val="0"/>
        </w:rPr>
        <w:t xml:space="preserve"> Jarosław Jureńczyk  </w:t>
      </w:r>
      <w:r w:rsidDel="00000000" w:rsidR="00000000" w:rsidRPr="00000000">
        <w:rPr>
          <w:rFonts w:ascii="Open Sans" w:cs="Open Sans" w:eastAsia="Open Sans" w:hAnsi="Open Sans"/>
          <w:color w:val="000000"/>
          <w:sz w:val="22"/>
          <w:szCs w:val="22"/>
          <w:rtl w:val="0"/>
        </w:rPr>
        <w:t xml:space="preserve">e-mail:</w:t>
      </w:r>
      <w:r w:rsidDel="00000000" w:rsidR="00000000" w:rsidRPr="00000000">
        <w:rPr>
          <w:rFonts w:ascii="Open Sans" w:cs="Open Sans" w:eastAsia="Open Sans" w:hAnsi="Open Sans"/>
          <w:sz w:val="22"/>
          <w:szCs w:val="22"/>
          <w:rtl w:val="0"/>
        </w:rPr>
        <w:t xml:space="preserve"> jjurenczuk</w:t>
      </w:r>
      <w:r w:rsidDel="00000000" w:rsidR="00000000" w:rsidRPr="00000000">
        <w:rPr>
          <w:rFonts w:ascii="Open Sans" w:cs="Open Sans" w:eastAsia="Open Sans" w:hAnsi="Open Sans"/>
          <w:color w:val="000000"/>
          <w:sz w:val="22"/>
          <w:szCs w:val="22"/>
          <w:rtl w:val="0"/>
        </w:rPr>
        <w:t xml:space="preserve">@vigo.com.pl;</w:t>
      </w:r>
      <w:r w:rsidDel="00000000" w:rsidR="00000000" w:rsidRPr="00000000">
        <w:rPr>
          <w:rFonts w:ascii="Open Sans" w:cs="Open Sans" w:eastAsia="Open Sans" w:hAnsi="Open Sans"/>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Informacja o wyborze najkorzystniejszej oferty</w:t>
      </w:r>
      <w:r w:rsidDel="00000000" w:rsidR="00000000" w:rsidRPr="00000000">
        <w:rPr>
          <w:rtl w:val="0"/>
        </w:rPr>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gjdgxs" w:id="8"/>
      <w:bookmarkEnd w:id="8"/>
      <w:r w:rsidDel="00000000" w:rsidR="00000000" w:rsidRPr="00000000">
        <w:rPr>
          <w:rFonts w:ascii="Open Sans" w:cs="Open Sans" w:eastAsia="Open Sans" w:hAnsi="Open Sans"/>
          <w:color w:val="000000"/>
          <w:sz w:val="22"/>
          <w:szCs w:val="22"/>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Istotne warunki zamówienia</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dostarczenia zamawianego towaru w terminie przewidzianym zapytaniem ofertowym do siedziby Zamawiającego.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Towar musi być zgodny ze specyfikacją zawartą w załączniku nr 1 do zapytania ofertowego.</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rFonts w:ascii="Open Sans" w:cs="Open Sans" w:eastAsia="Open Sans" w:hAnsi="Open Sans"/>
          <w:color w:val="000000"/>
          <w:sz w:val="22"/>
          <w:szCs w:val="22"/>
          <w:u w:val="single"/>
          <w:rtl w:val="0"/>
        </w:rPr>
        <w:t xml:space="preserve">, na które obie strony nie miały wpływu</w:t>
      </w:r>
      <w:r w:rsidDel="00000000" w:rsidR="00000000" w:rsidRPr="00000000">
        <w:rPr>
          <w:rFonts w:ascii="Open Sans" w:cs="Open Sans" w:eastAsia="Open Sans" w:hAnsi="Open Sans"/>
          <w:color w:val="000000"/>
          <w:sz w:val="22"/>
          <w:szCs w:val="22"/>
          <w:rtl w:val="0"/>
        </w:rPr>
        <w:t xml:space="preserve"> (tj. siła wyższa</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rFonts w:ascii="Open Sans" w:cs="Open Sans" w:eastAsia="Open Sans" w:hAnsi="Open Sans"/>
          <w:sz w:val="22"/>
          <w:szCs w:val="22"/>
          <w:rtl w:val="0"/>
        </w:rPr>
        <w:t xml:space="preserve">wyraża</w:t>
      </w:r>
      <w:r w:rsidDel="00000000" w:rsidR="00000000" w:rsidRPr="00000000">
        <w:rPr>
          <w:rFonts w:ascii="Open Sans" w:cs="Open Sans" w:eastAsia="Open Sans" w:hAnsi="Open Sans"/>
          <w:color w:val="000000"/>
          <w:sz w:val="22"/>
          <w:szCs w:val="22"/>
          <w:rtl w:val="0"/>
        </w:rPr>
        <w:t xml:space="preserve"> zgodę na potrącenie ewentualnej kary umownej z wynagrodzenia.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którego oferta zostanie wybrana przez Zamawiającego jako najkorzystniejsza,</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zobowiązany jest do przystąpienia do realizacji po przekazaniu zamówienia przez Wykonawcę. Zamawiający wymaga potwierdzenia przyjęcia Zamówienia do realizacji. </w:t>
      </w: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wykonawca, którego oferta została wybrana, będzie uchylał się od realizacji zamówienia w wyżej wskazanym terminie, Zamawiający </w:t>
      </w:r>
      <w:r w:rsidDel="00000000" w:rsidR="00000000" w:rsidRPr="00000000">
        <w:rPr>
          <w:rFonts w:ascii="Open Sans" w:cs="Open Sans" w:eastAsia="Open Sans" w:hAnsi="Open Sans"/>
          <w:sz w:val="22"/>
          <w:szCs w:val="22"/>
          <w:rtl w:val="0"/>
        </w:rPr>
        <w:t xml:space="preserve">wybierze</w:t>
      </w:r>
      <w:r w:rsidDel="00000000" w:rsidR="00000000" w:rsidRPr="00000000">
        <w:rPr>
          <w:rFonts w:ascii="Open Sans" w:cs="Open Sans" w:eastAsia="Open Sans" w:hAnsi="Open Sans"/>
          <w:color w:val="000000"/>
          <w:sz w:val="22"/>
          <w:szCs w:val="22"/>
          <w:rtl w:val="0"/>
        </w:rPr>
        <w:t xml:space="preserve"> ofertę najkorzystniejszą spośród pozostałych ofert.</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Postanowienia końcowe</w:t>
      </w:r>
      <w:r w:rsidDel="00000000" w:rsidR="00000000" w:rsidRPr="00000000">
        <w:rPr>
          <w:rtl w:val="0"/>
        </w:rPr>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Załączniki</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niniejszego zapytania ofertowego dołączone są następujące dokumenty: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1 - opis przedmiotu zamówienia;</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2 – wzór formularza oferty.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3 – wzór pełnomocnictwa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7"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9"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AL83k4a1DVxofsHcvTbfFadzA==">AMUW2mWX6vW+Zw9MiJm4XZpCoXf6ThvKyMv5Zlp5/Jym0/75xDB02iebOGEH9OlcUqMMmsstncNweGs282hKwFAIzBZbn0gaL9iwbScm/bQ64ZwDCb+ZE7s0s0UOufKk+P4M88dsHi9IanLVXHtrhsgTy8c93bly9mnV9cllWEmELy5vKDmSscVFLNBs5T/8/XLVKtqArO++WDNp4IIBHnrwsCqDc3oPeAYZNz/5eIXcTLm70iTiS4Y/7wePJ3+msIZzPlmAq5nO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