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bookmarkStart w:colFirst="0" w:colLast="0" w:name="_heading=h.gjdgxs" w:id="0"/>
      <w:bookmarkEnd w:id="0"/>
      <w:r w:rsidDel="00000000" w:rsidR="00000000" w:rsidRPr="00000000">
        <w:rPr>
          <w:color w:val="000000"/>
          <w:sz w:val="22"/>
          <w:szCs w:val="22"/>
          <w:rtl w:val="0"/>
        </w:rPr>
        <w:t xml:space="preserve">Zał. </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r w:rsidDel="00000000" w:rsidR="00000000" w:rsidRPr="00000000">
        <w:rPr>
          <w:color w:val="000000"/>
          <w:sz w:val="22"/>
          <w:szCs w:val="22"/>
          <w:rtl w:val="0"/>
        </w:rPr>
        <w:t xml:space="preserve">[miejscowość…..], dn. ………..[•] roku</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10.0" w:type="dxa"/>
        <w:jc w:val="left"/>
        <w:tblInd w:w="0.0" w:type="dxa"/>
        <w:tblLayout w:type="fixed"/>
        <w:tblLook w:val="0000"/>
      </w:tblPr>
      <w:tblGrid>
        <w:gridCol w:w="4110"/>
        <w:tblGridChange w:id="0">
          <w:tblGrid>
            <w:gridCol w:w="4110"/>
          </w:tblGrid>
        </w:tblGridChange>
      </w:tblGrid>
      <w:tr>
        <w:trPr>
          <w:cantSplit w:val="0"/>
          <w:trHeight w:val="2823" w:hRule="atLeast"/>
          <w:tblHeader w:val="0"/>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Wykonawca:</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sz w:val="22"/>
                <w:szCs w:val="22"/>
              </w:rPr>
            </w:pPr>
            <w:r w:rsidDel="00000000" w:rsidR="00000000" w:rsidRPr="00000000">
              <w:rPr>
                <w:color w:val="000000"/>
                <w:sz w:val="22"/>
                <w:szCs w:val="22"/>
                <w:rtl w:val="0"/>
              </w:rPr>
              <w:t xml:space="preserve">[Nazwa / adres / nr KRS / NIP /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rtl w:val="0"/>
              </w:rPr>
              <w:t xml:space="preserve">osoba kontaktowa / adres e-mail / telefon]</w:t>
            </w:r>
          </w:p>
        </w:tc>
      </w:tr>
    </w:tbl>
    <w:p w:rsidR="00000000" w:rsidDel="00000000" w:rsidP="00000000" w:rsidRDefault="00000000" w:rsidRPr="00000000" w14:paraId="00000007">
      <w:pPr>
        <w:numPr>
          <w:ilvl w:val="0"/>
          <w:numId w:val="8"/>
        </w:numPr>
        <w:pBdr>
          <w:top w:space="0" w:sz="0" w:val="nil"/>
          <w:left w:space="0" w:sz="0" w:val="nil"/>
          <w:bottom w:space="0" w:sz="0" w:val="nil"/>
          <w:right w:space="0" w:sz="0" w:val="nil"/>
          <w:between w:space="0" w:sz="0" w:val="nil"/>
        </w:pBdr>
        <w:spacing w:after="240" w:before="240" w:line="290" w:lineRule="auto"/>
        <w:ind w:left="0" w:hanging="2"/>
        <w:jc w:val="both"/>
        <w:rPr>
          <w:color w:val="000000"/>
          <w:sz w:val="22"/>
          <w:szCs w:val="22"/>
        </w:rPr>
      </w:pPr>
      <w:r w:rsidDel="00000000" w:rsidR="00000000" w:rsidRPr="00000000">
        <w:rPr>
          <w:color w:val="000000"/>
          <w:sz w:val="22"/>
          <w:szCs w:val="22"/>
          <w:u w:val="single"/>
          <w:rtl w:val="0"/>
        </w:rPr>
        <w:t xml:space="preserve">Zamawiający</w:t>
      </w:r>
      <w:r w:rsidDel="00000000" w:rsidR="00000000" w:rsidRPr="00000000">
        <w:rPr>
          <w:color w:val="000000"/>
          <w:sz w:val="22"/>
          <w:szCs w:val="22"/>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240" w:line="240" w:lineRule="auto"/>
        <w:ind w:left="1" w:hanging="3"/>
        <w:jc w:val="center"/>
        <w:rPr>
          <w:b w:val="1"/>
          <w:color w:val="000000"/>
          <w:sz w:val="28"/>
          <w:szCs w:val="28"/>
        </w:rPr>
      </w:pPr>
      <w:r w:rsidDel="00000000" w:rsidR="00000000" w:rsidRPr="00000000">
        <w:rPr>
          <w:b w:val="1"/>
          <w:color w:val="000000"/>
          <w:sz w:val="28"/>
          <w:szCs w:val="28"/>
          <w:rtl w:val="0"/>
        </w:rPr>
        <w:t xml:space="preserve">FORMULARZ OFERTOWY </w:t>
        <w:br w:type="textWrapping"/>
        <w:t xml:space="preserve">do Zapytania Ofertowego z dnia </w:t>
      </w:r>
      <w:r w:rsidDel="00000000" w:rsidR="00000000" w:rsidRPr="00000000">
        <w:rPr>
          <w:b w:val="1"/>
          <w:sz w:val="28"/>
          <w:szCs w:val="28"/>
          <w:rtl w:val="0"/>
        </w:rPr>
        <w:t xml:space="preserve">30</w:t>
      </w:r>
      <w:r w:rsidDel="00000000" w:rsidR="00000000" w:rsidRPr="00000000">
        <w:rPr>
          <w:b w:val="1"/>
          <w:color w:val="000000"/>
          <w:sz w:val="28"/>
          <w:szCs w:val="28"/>
          <w:rtl w:val="0"/>
        </w:rPr>
        <w:t xml:space="preserve"> </w:t>
      </w:r>
      <w:r w:rsidDel="00000000" w:rsidR="00000000" w:rsidRPr="00000000">
        <w:rPr>
          <w:b w:val="1"/>
          <w:sz w:val="28"/>
          <w:szCs w:val="28"/>
          <w:rtl w:val="0"/>
        </w:rPr>
        <w:t xml:space="preserve">maja</w:t>
      </w:r>
      <w:r w:rsidDel="00000000" w:rsidR="00000000" w:rsidRPr="00000000">
        <w:rPr>
          <w:b w:val="1"/>
          <w:color w:val="000000"/>
          <w:sz w:val="28"/>
          <w:szCs w:val="28"/>
          <w:rtl w:val="0"/>
        </w:rPr>
        <w:t xml:space="preserve"> 2022 r. nr SDM-WS/7</w:t>
      </w:r>
      <w:r w:rsidDel="00000000" w:rsidR="00000000" w:rsidRPr="00000000">
        <w:rPr>
          <w:b w:val="1"/>
          <w:sz w:val="28"/>
          <w:szCs w:val="28"/>
          <w:rtl w:val="0"/>
        </w:rPr>
        <w:t xml:space="preserve">4</w:t>
      </w:r>
      <w:r w:rsidDel="00000000" w:rsidR="00000000" w:rsidRPr="00000000">
        <w:rPr>
          <w:rtl w:val="0"/>
        </w:rPr>
      </w:r>
    </w:p>
    <w:p w:rsidR="00000000" w:rsidDel="00000000" w:rsidP="00000000" w:rsidRDefault="00000000" w:rsidRPr="00000000" w14:paraId="00000009">
      <w:pPr>
        <w:spacing w:after="80" w:line="290" w:lineRule="auto"/>
        <w:ind w:left="0" w:hanging="2"/>
        <w:jc w:val="both"/>
        <w:rPr>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80" w:line="290" w:lineRule="auto"/>
        <w:ind w:left="0" w:hanging="2"/>
        <w:jc w:val="both"/>
        <w:rPr>
          <w:color w:val="000000"/>
          <w:sz w:val="22"/>
          <w:szCs w:val="22"/>
        </w:rPr>
      </w:pPr>
      <w:bookmarkStart w:colFirst="0" w:colLast="0" w:name="_heading=h.c2oell4ajnay" w:id="2"/>
      <w:bookmarkEnd w:id="2"/>
      <w:r w:rsidDel="00000000" w:rsidR="00000000" w:rsidRPr="00000000">
        <w:rPr>
          <w:sz w:val="22"/>
          <w:szCs w:val="22"/>
          <w:rtl w:val="0"/>
        </w:rPr>
        <w:t xml:space="preserve">Ja, niżej podpisany ………………………………………………………….</w:t>
      </w:r>
      <w:r w:rsidDel="00000000" w:rsidR="00000000" w:rsidRPr="00000000">
        <w:rPr>
          <w:color w:val="000000"/>
          <w:sz w:val="22"/>
          <w:szCs w:val="22"/>
          <w:rtl w:val="0"/>
        </w:rPr>
        <w:t xml:space="preserve">……[•], działając jako …………</w:t>
      </w:r>
      <w:r w:rsidDel="00000000" w:rsidR="00000000" w:rsidRPr="00000000">
        <w:rPr>
          <w:sz w:val="22"/>
          <w:szCs w:val="22"/>
          <w:rtl w:val="0"/>
        </w:rPr>
        <w:t xml:space="preserve">……………………………………</w:t>
      </w:r>
      <w:r w:rsidDel="00000000" w:rsidR="00000000" w:rsidRPr="00000000">
        <w:rPr>
          <w:color w:val="000000"/>
          <w:sz w:val="22"/>
          <w:szCs w:val="22"/>
          <w:rtl w:val="0"/>
        </w:rPr>
        <w:t xml:space="preserve">.………… [•] (dalej jako: „</w:t>
      </w:r>
      <w:r w:rsidDel="00000000" w:rsidR="00000000" w:rsidRPr="00000000">
        <w:rPr>
          <w:b w:val="1"/>
          <w:color w:val="000000"/>
          <w:sz w:val="22"/>
          <w:szCs w:val="22"/>
          <w:rtl w:val="0"/>
        </w:rPr>
        <w:t xml:space="preserve">Wykonawca</w:t>
      </w:r>
      <w:r w:rsidDel="00000000" w:rsidR="00000000" w:rsidRPr="00000000">
        <w:rPr>
          <w:color w:val="000000"/>
          <w:sz w:val="22"/>
          <w:szCs w:val="22"/>
          <w:rtl w:val="0"/>
        </w:rPr>
        <w:t xml:space="preserve">”), w odpowiedzi na Zapytanie Ofertowe z dnia </w:t>
      </w:r>
      <w:r w:rsidDel="00000000" w:rsidR="00000000" w:rsidRPr="00000000">
        <w:rPr>
          <w:sz w:val="22"/>
          <w:szCs w:val="22"/>
          <w:rtl w:val="0"/>
        </w:rPr>
        <w:t xml:space="preserve">30 maja 2022 r. Nr SDM-WS/74 </w:t>
      </w:r>
      <w:r w:rsidDel="00000000" w:rsidR="00000000" w:rsidRPr="00000000">
        <w:rPr>
          <w:color w:val="000000"/>
          <w:sz w:val="22"/>
          <w:szCs w:val="22"/>
          <w:rtl w:val="0"/>
        </w:rPr>
        <w:t xml:space="preserve">(dalej jako: „</w:t>
      </w:r>
      <w:r w:rsidDel="00000000" w:rsidR="00000000" w:rsidRPr="00000000">
        <w:rPr>
          <w:b w:val="1"/>
          <w:color w:val="000000"/>
          <w:sz w:val="22"/>
          <w:szCs w:val="22"/>
          <w:rtl w:val="0"/>
        </w:rPr>
        <w:t xml:space="preserve">Zapytanie Ofertowe</w:t>
      </w:r>
      <w:r w:rsidDel="00000000" w:rsidR="00000000" w:rsidRPr="00000000">
        <w:rPr>
          <w:color w:val="000000"/>
          <w:sz w:val="22"/>
          <w:szCs w:val="22"/>
          <w:rtl w:val="0"/>
        </w:rPr>
        <w:t xml:space="preserve">”), niniejszym składam ofertę na związki metaloorganiczne (dalej jako: „</w:t>
      </w:r>
      <w:r w:rsidDel="00000000" w:rsidR="00000000" w:rsidRPr="00000000">
        <w:rPr>
          <w:b w:val="1"/>
          <w:color w:val="000000"/>
          <w:sz w:val="22"/>
          <w:szCs w:val="22"/>
          <w:rtl w:val="0"/>
        </w:rPr>
        <w:t xml:space="preserve">Zamówienie</w:t>
      </w:r>
      <w:r w:rsidDel="00000000" w:rsidR="00000000" w:rsidRPr="00000000">
        <w:rPr>
          <w:color w:val="000000"/>
          <w:sz w:val="22"/>
          <w:szCs w:val="22"/>
          <w:rtl w:val="0"/>
        </w:rPr>
        <w:t xml:space="preserve">”), w celu kompleksowej realizacji przez VIGO System Spółka Akcyjna z siedzibą w Ożarowie Mazowieckim (dalej jako: „</w:t>
      </w:r>
      <w:r w:rsidDel="00000000" w:rsidR="00000000" w:rsidRPr="00000000">
        <w:rPr>
          <w:b w:val="1"/>
          <w:color w:val="000000"/>
          <w:sz w:val="22"/>
          <w:szCs w:val="22"/>
          <w:rtl w:val="0"/>
        </w:rPr>
        <w:t xml:space="preserve">Zamawiający</w:t>
      </w:r>
      <w:r w:rsidDel="00000000" w:rsidR="00000000" w:rsidRPr="00000000">
        <w:rPr>
          <w:color w:val="000000"/>
          <w:sz w:val="22"/>
          <w:szCs w:val="22"/>
          <w:rtl w:val="0"/>
        </w:rPr>
        <w:t xml:space="preserve">”)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r w:rsidDel="00000000" w:rsidR="00000000" w:rsidRPr="00000000">
        <w:rPr>
          <w:sz w:val="22"/>
          <w:szCs w:val="22"/>
          <w:rtl w:val="0"/>
        </w:rPr>
        <w:tab/>
        <w:tab/>
        <w:tab/>
      </w:r>
      <w:r w:rsidDel="00000000" w:rsidR="00000000" w:rsidRPr="00000000">
        <w:rPr>
          <w:rtl w:val="0"/>
        </w:rPr>
      </w:r>
    </w:p>
    <w:p w:rsidR="00000000" w:rsidDel="00000000" w:rsidP="00000000" w:rsidRDefault="00000000" w:rsidRPr="00000000" w14:paraId="0000000B">
      <w:pPr>
        <w:keepNext w:val="1"/>
        <w:numPr>
          <w:ilvl w:val="0"/>
          <w:numId w:val="7"/>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Oferowana cena przedmiotu Zamówienia</w:t>
      </w:r>
    </w:p>
    <w:p w:rsidR="00000000" w:rsidDel="00000000" w:rsidP="00000000" w:rsidRDefault="00000000" w:rsidRPr="00000000" w14:paraId="0000000C">
      <w:pPr>
        <w:numPr>
          <w:ilvl w:val="1"/>
          <w:numId w:val="7"/>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Cena netto: [•]…………………</w:t>
      </w:r>
      <w:r w:rsidDel="00000000" w:rsidR="00000000" w:rsidRPr="00000000">
        <w:rPr>
          <w:sz w:val="22"/>
          <w:szCs w:val="22"/>
          <w:rtl w:val="0"/>
        </w:rPr>
        <w:t xml:space="preserve">…………………</w:t>
      </w:r>
      <w:r w:rsidDel="00000000" w:rsidR="00000000" w:rsidRPr="00000000">
        <w:rPr>
          <w:color w:val="000000"/>
          <w:sz w:val="22"/>
          <w:szCs w:val="22"/>
          <w:rtl w:val="0"/>
        </w:rPr>
        <w:t xml:space="preserve">.…(słownie[•]…………………</w:t>
      </w:r>
      <w:r w:rsidDel="00000000" w:rsidR="00000000" w:rsidRPr="00000000">
        <w:rPr>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00D">
      <w:pPr>
        <w:numPr>
          <w:ilvl w:val="1"/>
          <w:numId w:val="7"/>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Cena brutto: [•] …………………</w:t>
      </w:r>
      <w:r w:rsidDel="00000000" w:rsidR="00000000" w:rsidRPr="00000000">
        <w:rPr>
          <w:sz w:val="22"/>
          <w:szCs w:val="22"/>
          <w:rtl w:val="0"/>
        </w:rPr>
        <w:t xml:space="preserve">………………</w:t>
      </w:r>
      <w:r w:rsidDel="00000000" w:rsidR="00000000" w:rsidRPr="00000000">
        <w:rPr>
          <w:color w:val="000000"/>
          <w:sz w:val="22"/>
          <w:szCs w:val="22"/>
          <w:rtl w:val="0"/>
        </w:rPr>
        <w:t xml:space="preserve">..…</w:t>
      </w:r>
      <w:r w:rsidDel="00000000" w:rsidR="00000000" w:rsidRPr="00000000">
        <w:rPr>
          <w:sz w:val="22"/>
          <w:szCs w:val="22"/>
          <w:rtl w:val="0"/>
        </w:rPr>
        <w:t xml:space="preserve">.</w:t>
      </w:r>
      <w:r w:rsidDel="00000000" w:rsidR="00000000" w:rsidRPr="00000000">
        <w:rPr>
          <w:color w:val="000000"/>
          <w:sz w:val="22"/>
          <w:szCs w:val="22"/>
          <w:rtl w:val="0"/>
        </w:rPr>
        <w:t xml:space="preserve"> słownie[•]…………………</w:t>
      </w:r>
      <w:r w:rsidDel="00000000" w:rsidR="00000000" w:rsidRPr="00000000">
        <w:rPr>
          <w:sz w:val="22"/>
          <w:szCs w:val="22"/>
          <w:rtl w:val="0"/>
        </w:rPr>
        <w:t xml:space="preserve">…………………</w:t>
      </w:r>
      <w:r w:rsidDel="00000000" w:rsidR="00000000" w:rsidRPr="00000000">
        <w:rPr>
          <w:color w:val="000000"/>
          <w:sz w:val="22"/>
          <w:szCs w:val="22"/>
          <w:rtl w:val="0"/>
        </w:rPr>
        <w:t xml:space="preserve">.…). </w:t>
      </w:r>
    </w:p>
    <w:p w:rsidR="00000000" w:rsidDel="00000000" w:rsidP="00000000" w:rsidRDefault="00000000" w:rsidRPr="00000000" w14:paraId="0000000E">
      <w:pPr>
        <w:numPr>
          <w:ilvl w:val="1"/>
          <w:numId w:val="7"/>
        </w:numPr>
        <w:pBdr>
          <w:top w:space="0" w:sz="0" w:val="nil"/>
          <w:left w:space="0" w:sz="0" w:val="nil"/>
          <w:bottom w:space="0" w:sz="0" w:val="nil"/>
          <w:right w:space="0" w:sz="0" w:val="nil"/>
          <w:between w:space="0" w:sz="0" w:val="nil"/>
        </w:pBdr>
        <w:spacing w:after="240" w:line="290" w:lineRule="auto"/>
        <w:ind w:left="0" w:hanging="2"/>
        <w:jc w:val="both"/>
        <w:rPr>
          <w:color w:val="000000"/>
          <w:sz w:val="22"/>
          <w:szCs w:val="22"/>
        </w:rPr>
      </w:pPr>
      <w:r w:rsidDel="00000000" w:rsidR="00000000" w:rsidRPr="00000000">
        <w:rPr>
          <w:color w:val="000000"/>
          <w:sz w:val="22"/>
          <w:szCs w:val="22"/>
          <w:rtl w:val="0"/>
        </w:rPr>
        <w:t xml:space="preserve">Wysokość podatku VAT: …………………… </w:t>
      </w:r>
      <w:r w:rsidDel="00000000" w:rsidR="00000000" w:rsidRPr="00000000">
        <w:rPr>
          <w:sz w:val="22"/>
          <w:szCs w:val="22"/>
          <w:rtl w:val="0"/>
        </w:rPr>
        <w:t xml:space="preserve">……………..</w:t>
      </w:r>
      <w:r w:rsidDel="00000000" w:rsidR="00000000" w:rsidRPr="00000000">
        <w:rPr>
          <w:color w:val="000000"/>
          <w:sz w:val="22"/>
          <w:szCs w:val="22"/>
          <w:rtl w:val="0"/>
        </w:rPr>
        <w:t xml:space="preserve"> słownie[•]…………………</w:t>
      </w:r>
      <w:r w:rsidDel="00000000" w:rsidR="00000000" w:rsidRPr="00000000">
        <w:rPr>
          <w:sz w:val="22"/>
          <w:szCs w:val="22"/>
          <w:rtl w:val="0"/>
        </w:rPr>
        <w:t xml:space="preserve">…………………</w:t>
      </w:r>
      <w:r w:rsidDel="00000000" w:rsidR="00000000" w:rsidRPr="00000000">
        <w:rPr>
          <w:color w:val="000000"/>
          <w:sz w:val="22"/>
          <w:szCs w:val="22"/>
          <w:rtl w:val="0"/>
        </w:rPr>
        <w:t xml:space="preserve">.…).</w:t>
      </w:r>
    </w:p>
    <w:p w:rsidR="00000000" w:rsidDel="00000000" w:rsidP="00000000" w:rsidRDefault="00000000" w:rsidRPr="00000000" w14:paraId="0000000F">
      <w:pPr>
        <w:keepNext w:val="1"/>
        <w:numPr>
          <w:ilvl w:val="0"/>
          <w:numId w:val="7"/>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Tabela zgodności</w:t>
      </w:r>
    </w:p>
    <w:tbl>
      <w:tblPr>
        <w:tblStyle w:val="Table2"/>
        <w:tblW w:w="949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552"/>
        <w:gridCol w:w="3118"/>
        <w:gridCol w:w="1560"/>
        <w:tblGridChange w:id="0">
          <w:tblGrid>
            <w:gridCol w:w="2268"/>
            <w:gridCol w:w="2552"/>
            <w:gridCol w:w="3118"/>
            <w:gridCol w:w="1560"/>
          </w:tblGrid>
        </w:tblGridChange>
      </w:tblGrid>
      <w:tr>
        <w:trPr>
          <w:cantSplit w:val="0"/>
          <w:trHeight w:val="240" w:hRule="atLeast"/>
          <w:tblHeader w:val="0"/>
        </w:trPr>
        <w:tc>
          <w:tcPr>
            <w:shd w:fill="dddddd" w:val="clear"/>
            <w:tcMar>
              <w:top w:w="55.0" w:type="dxa"/>
              <w:left w:w="55.0" w:type="dxa"/>
              <w:bottom w:w="55.0" w:type="dxa"/>
              <w:right w:w="55.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bookmarkStart w:colFirst="0" w:colLast="0" w:name="_heading=h.3znysh7" w:id="3"/>
            <w:bookmarkEnd w:id="3"/>
            <w:r w:rsidDel="00000000" w:rsidR="00000000" w:rsidRPr="00000000">
              <w:rPr>
                <w:rFonts w:ascii="Times New Roman" w:cs="Times New Roman" w:eastAsia="Times New Roman" w:hAnsi="Times New Roman"/>
                <w:color w:val="000000"/>
                <w:sz w:val="22"/>
                <w:szCs w:val="22"/>
                <w:vertAlign w:val="baseline"/>
                <w:rtl w:val="0"/>
              </w:rPr>
              <w:t xml:space="preserve">Nazwa towaru</w:t>
            </w:r>
          </w:p>
        </w:tc>
        <w:tc>
          <w:tcPr>
            <w:shd w:fill="dddddd" w:val="clear"/>
            <w:tcMar>
              <w:top w:w="55.0" w:type="dxa"/>
              <w:left w:w="55.0" w:type="dxa"/>
              <w:bottom w:w="55.0" w:type="dxa"/>
              <w:right w:w="55.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Parametr </w:t>
            </w:r>
          </w:p>
        </w:tc>
        <w:tc>
          <w:tcPr>
            <w:shd w:fill="dddddd" w:val="cle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0" w:firstLine="0"/>
              <w:jc w:val="center"/>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Specyfikacja</w:t>
            </w:r>
          </w:p>
        </w:tc>
        <w:tc>
          <w:tcPr>
            <w:shd w:fill="dddddd" w:val="cle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0" w:right="3292" w:firstLine="0"/>
              <w:jc w:val="center"/>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vMerge w:val="restart"/>
            <w:tcMar>
              <w:top w:w="55.0" w:type="dxa"/>
              <w:left w:w="55.0" w:type="dxa"/>
              <w:bottom w:w="55.0" w:type="dxa"/>
              <w:right w:w="55.0" w:type="dxa"/>
            </w:tcMa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76" w:lineRule="auto"/>
              <w:ind w:left="720" w:hanging="72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Trimethylgallium TMGa</w:t>
            </w: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15">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Czystość optoelektroniczna</w:t>
            </w:r>
            <w:r w:rsidDel="00000000" w:rsidR="00000000" w:rsidRPr="00000000">
              <w:rPr>
                <w:rtl w:val="0"/>
              </w:rPr>
            </w:r>
          </w:p>
        </w:tc>
        <w:tc>
          <w:tcPr/>
          <w:p w:rsidR="00000000" w:rsidDel="00000000" w:rsidP="00000000" w:rsidRDefault="00000000" w:rsidRPr="00000000" w14:paraId="00000016">
            <w:pPr>
              <w:spacing w:line="240" w:lineRule="auto"/>
              <w:ind w:left="720" w:firstLine="0"/>
              <w:rPr>
                <w:rFonts w:ascii="Times New Roman" w:cs="Times New Roman" w:eastAsia="Times New Roman" w:hAnsi="Times New Roman"/>
                <w:color w:val="000000"/>
                <w:sz w:val="22"/>
                <w:szCs w:val="22"/>
                <w:vertAlign w:val="baseline"/>
              </w:rPr>
            </w:pPr>
            <w:r w:rsidDel="00000000" w:rsidR="00000000" w:rsidRPr="00000000">
              <w:rPr>
                <w:rtl w:val="0"/>
              </w:rPr>
            </w:r>
          </w:p>
        </w:tc>
        <w:tc>
          <w:tcPr/>
          <w:p w:rsidR="00000000" w:rsidDel="00000000" w:rsidP="00000000" w:rsidRDefault="00000000" w:rsidRPr="00000000" w14:paraId="00000017">
            <w:pPr>
              <w:spacing w:line="240" w:lineRule="auto"/>
              <w:ind w:left="720" w:right="3292" w:firstLine="0"/>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19">
            <w:pPr>
              <w:spacing w:line="240" w:lineRule="auto"/>
              <w:ind w:left="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Czystość metalu: </w:t>
            </w:r>
          </w:p>
        </w:tc>
        <w:tc>
          <w:tcPr/>
          <w:p w:rsidR="00000000" w:rsidDel="00000000" w:rsidP="00000000" w:rsidRDefault="00000000" w:rsidRPr="00000000" w14:paraId="0000001A">
            <w:pPr>
              <w:numPr>
                <w:ilvl w:val="0"/>
                <w:numId w:val="2"/>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Gallium (jednostka: %): </w:t>
            </w:r>
          </w:p>
          <w:p w:rsidR="00000000" w:rsidDel="00000000" w:rsidP="00000000" w:rsidRDefault="00000000" w:rsidRPr="00000000" w14:paraId="0000001B">
            <w:pPr>
              <w:numPr>
                <w:ilvl w:val="1"/>
                <w:numId w:val="2"/>
              </w:numPr>
              <w:spacing w:after="200" w:line="240" w:lineRule="auto"/>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&gt; 99,9999 </w:t>
            </w:r>
          </w:p>
          <w:p w:rsidR="00000000" w:rsidDel="00000000" w:rsidP="00000000" w:rsidRDefault="00000000" w:rsidRPr="00000000" w14:paraId="0000001C">
            <w:pPr>
              <w:numPr>
                <w:ilvl w:val="0"/>
                <w:numId w:val="2"/>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Oxygen (</w:t>
            </w:r>
            <w:r w:rsidDel="00000000" w:rsidR="00000000" w:rsidRPr="00000000">
              <w:rPr>
                <w:rFonts w:ascii="Times New Roman" w:cs="Times New Roman" w:eastAsia="Times New Roman" w:hAnsi="Times New Roman"/>
                <w:sz w:val="22"/>
                <w:szCs w:val="22"/>
                <w:vertAlign w:val="baseline"/>
                <w:rtl w:val="0"/>
              </w:rPr>
              <w:t xml:space="preserve">jednostka</w:t>
            </w:r>
            <w:r w:rsidDel="00000000" w:rsidR="00000000" w:rsidRPr="00000000">
              <w:rPr>
                <w:rFonts w:ascii="Times New Roman" w:cs="Times New Roman" w:eastAsia="Times New Roman" w:hAnsi="Times New Roman"/>
                <w:color w:val="000000"/>
                <w:sz w:val="22"/>
                <w:szCs w:val="22"/>
                <w:vertAlign w:val="baseline"/>
                <w:rtl w:val="0"/>
              </w:rPr>
              <w:t xml:space="preserve">:PPM, NMR)</w:t>
            </w:r>
            <w:r w:rsidDel="00000000" w:rsidR="00000000" w:rsidRPr="00000000">
              <w:rPr>
                <w:rtl w:val="0"/>
              </w:rPr>
            </w:r>
          </w:p>
          <w:p w:rsidR="00000000" w:rsidDel="00000000" w:rsidP="00000000" w:rsidRDefault="00000000" w:rsidRPr="00000000" w14:paraId="0000001D">
            <w:pPr>
              <w:numPr>
                <w:ilvl w:val="1"/>
                <w:numId w:val="2"/>
              </w:numPr>
              <w:spacing w:after="200" w:line="240" w:lineRule="auto"/>
              <w:ind w:left="144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detekcji) &lt;0,5 </w:t>
            </w:r>
            <w:r w:rsidDel="00000000" w:rsidR="00000000" w:rsidRPr="00000000">
              <w:rPr>
                <w:rtl w:val="0"/>
              </w:rPr>
            </w:r>
          </w:p>
          <w:p w:rsidR="00000000" w:rsidDel="00000000" w:rsidP="00000000" w:rsidRDefault="00000000" w:rsidRPr="00000000" w14:paraId="0000001E">
            <w:pPr>
              <w:numPr>
                <w:ilvl w:val="1"/>
                <w:numId w:val="2"/>
              </w:numPr>
              <w:spacing w:after="200" w:line="240" w:lineRule="auto"/>
              <w:ind w:left="144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&lt; 1</w:t>
            </w:r>
            <w:r w:rsidDel="00000000" w:rsidR="00000000" w:rsidRPr="00000000">
              <w:rPr>
                <w:rtl w:val="0"/>
              </w:rPr>
            </w:r>
          </w:p>
        </w:tc>
        <w:tc>
          <w:tcPr/>
          <w:p w:rsidR="00000000" w:rsidDel="00000000" w:rsidP="00000000" w:rsidRDefault="00000000" w:rsidRPr="00000000" w14:paraId="0000001F">
            <w:pPr>
              <w:numPr>
                <w:ilvl w:val="0"/>
                <w:numId w:val="2"/>
              </w:numPr>
              <w:spacing w:after="200" w:line="240" w:lineRule="auto"/>
              <w:ind w:left="720" w:right="3292"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21">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Zanieczyszczenia metalu (wskazania na podstawie: Spektrometrii mas sprzężonej z plazmą wzbudzaną indukcyjnie) (jednostka: PPM): </w:t>
            </w:r>
            <w:r w:rsidDel="00000000" w:rsidR="00000000" w:rsidRPr="00000000">
              <w:rPr>
                <w:rFonts w:ascii="Times New Roman" w:cs="Times New Roman" w:eastAsia="Times New Roman" w:hAnsi="Times New Roman"/>
                <w:sz w:val="22"/>
                <w:szCs w:val="22"/>
                <w:vertAlign w:val="baseline"/>
                <w:rtl w:val="0"/>
              </w:rPr>
              <w:t xml:space="preserve">Aluminium (Al), Antimony (Sb), Arsenic (As), Bismuth (Bi), Chromium (Cr), Copper (Cu), Germanium (Ge), Indium (In), Iron (Fe), Lead (Pb), Magnesium (Mg), Manganese (Mn), Selenium (Se), Phosphorous (P), Silicon (Si), Sulfur (S), Tellurium (Te), Tin (Sn), Zinc (Zn)</w:t>
            </w:r>
            <w:r w:rsidDel="00000000" w:rsidR="00000000" w:rsidRPr="00000000">
              <w:rPr>
                <w:rtl w:val="0"/>
              </w:rPr>
            </w:r>
          </w:p>
        </w:tc>
        <w:tc>
          <w:tcPr/>
          <w:p w:rsidR="00000000" w:rsidDel="00000000" w:rsidP="00000000" w:rsidRDefault="00000000" w:rsidRPr="00000000" w14:paraId="00000022">
            <w:pPr>
              <w:numPr>
                <w:ilvl w:val="0"/>
                <w:numId w:val="2"/>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&lt; 0,1</w:t>
            </w:r>
          </w:p>
          <w:p w:rsidR="00000000" w:rsidDel="00000000" w:rsidP="00000000" w:rsidRDefault="00000000" w:rsidRPr="00000000" w14:paraId="00000023">
            <w:pPr>
              <w:numPr>
                <w:ilvl w:val="0"/>
                <w:numId w:val="2"/>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detekcji) 0,01</w:t>
            </w:r>
            <w:r w:rsidDel="00000000" w:rsidR="00000000" w:rsidRPr="00000000">
              <w:rPr>
                <w:rtl w:val="0"/>
              </w:rPr>
            </w:r>
          </w:p>
        </w:tc>
        <w:tc>
          <w:tcPr/>
          <w:p w:rsidR="00000000" w:rsidDel="00000000" w:rsidP="00000000" w:rsidRDefault="00000000" w:rsidRPr="00000000" w14:paraId="00000024">
            <w:pPr>
              <w:numPr>
                <w:ilvl w:val="0"/>
                <w:numId w:val="2"/>
              </w:numPr>
              <w:spacing w:after="200" w:line="240" w:lineRule="auto"/>
              <w:ind w:left="720" w:right="3292"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26">
            <w:pPr>
              <w:spacing w:line="240" w:lineRule="auto"/>
              <w:ind w:left="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Zanieczyszczenia metalu (wskazania na podstawie: Spektrometrii mas sprzężonej z plazmą wzbudzaną indukcyjnie) (jednostka: PPM): </w:t>
            </w:r>
            <w:r w:rsidDel="00000000" w:rsidR="00000000" w:rsidRPr="00000000">
              <w:rPr>
                <w:rFonts w:ascii="Times New Roman" w:cs="Times New Roman" w:eastAsia="Times New Roman" w:hAnsi="Times New Roman"/>
                <w:sz w:val="22"/>
                <w:szCs w:val="22"/>
                <w:vertAlign w:val="baseline"/>
                <w:rtl w:val="0"/>
              </w:rPr>
              <w:t xml:space="preserve">Cadmium (Cd), Mercury (Hg)</w:t>
            </w:r>
          </w:p>
        </w:tc>
        <w:tc>
          <w:tcPr/>
          <w:p w:rsidR="00000000" w:rsidDel="00000000" w:rsidP="00000000" w:rsidRDefault="00000000" w:rsidRPr="00000000" w14:paraId="00000027">
            <w:pPr>
              <w:numPr>
                <w:ilvl w:val="0"/>
                <w:numId w:val="3"/>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&lt; 0,01</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LOD (limit detekcji) 0,001</w:t>
            </w:r>
          </w:p>
        </w:tc>
        <w:tc>
          <w:tcPr/>
          <w:p w:rsidR="00000000" w:rsidDel="00000000" w:rsidP="00000000" w:rsidRDefault="00000000" w:rsidRPr="00000000" w14:paraId="00000029">
            <w:pPr>
              <w:numPr>
                <w:ilvl w:val="0"/>
                <w:numId w:val="3"/>
              </w:numPr>
              <w:spacing w:after="200" w:line="240" w:lineRule="auto"/>
              <w:ind w:left="720" w:right="3292"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2B">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Bubbler</w:t>
            </w:r>
          </w:p>
        </w:tc>
        <w:tc>
          <w:tcPr/>
          <w:p w:rsidR="00000000" w:rsidDel="00000000" w:rsidP="00000000" w:rsidRDefault="00000000" w:rsidRPr="00000000" w14:paraId="0000002C">
            <w:pPr>
              <w:numPr>
                <w:ilvl w:val="0"/>
                <w:numId w:val="3"/>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Z krosowym zaworem płuczącym  </w:t>
            </w:r>
            <w:r w:rsidDel="00000000" w:rsidR="00000000" w:rsidRPr="00000000">
              <w:rPr>
                <w:rtl w:val="0"/>
              </w:rPr>
            </w:r>
          </w:p>
        </w:tc>
        <w:tc>
          <w:tcPr/>
          <w:p w:rsidR="00000000" w:rsidDel="00000000" w:rsidP="00000000" w:rsidRDefault="00000000" w:rsidRPr="00000000" w14:paraId="0000002D">
            <w:pPr>
              <w:numPr>
                <w:ilvl w:val="0"/>
                <w:numId w:val="3"/>
              </w:numPr>
              <w:spacing w:after="200" w:line="240" w:lineRule="auto"/>
              <w:ind w:left="720" w:right="3292" w:hanging="360"/>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shd w:fill="d9d9d9" w:val="clear"/>
            <w:tcMar>
              <w:top w:w="55.0" w:type="dxa"/>
              <w:left w:w="55.0" w:type="dxa"/>
              <w:bottom w:w="55.0" w:type="dxa"/>
              <w:right w:w="55.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76"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Nazwa towaru</w:t>
            </w:r>
          </w:p>
        </w:tc>
        <w:tc>
          <w:tcPr>
            <w:shd w:fill="d9d9d9" w:val="clear"/>
            <w:tcMar>
              <w:top w:w="55.0" w:type="dxa"/>
              <w:left w:w="55.0" w:type="dxa"/>
              <w:bottom w:w="55.0" w:type="dxa"/>
              <w:right w:w="55.0" w:type="dxa"/>
            </w:tcMar>
          </w:tcPr>
          <w:p w:rsidR="00000000" w:rsidDel="00000000" w:rsidP="00000000" w:rsidRDefault="00000000" w:rsidRPr="00000000" w14:paraId="0000002F">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Parametr </w:t>
            </w:r>
          </w:p>
        </w:tc>
        <w:tc>
          <w:tcPr>
            <w:shd w:fill="d9d9d9" w:val="clear"/>
          </w:tcPr>
          <w:p w:rsidR="00000000" w:rsidDel="00000000" w:rsidP="00000000" w:rsidRDefault="00000000" w:rsidRPr="00000000" w14:paraId="00000030">
            <w:pPr>
              <w:spacing w:line="240" w:lineRule="auto"/>
              <w:ind w:left="72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Specyfikacja</w:t>
            </w:r>
          </w:p>
        </w:tc>
        <w:tc>
          <w:tcPr>
            <w:shd w:fill="d9d9d9" w:val="clear"/>
          </w:tcPr>
          <w:p w:rsidR="00000000" w:rsidDel="00000000" w:rsidP="00000000" w:rsidRDefault="00000000" w:rsidRPr="00000000" w14:paraId="00000031">
            <w:pPr>
              <w:spacing w:line="240" w:lineRule="auto"/>
              <w:ind w:left="720" w:right="3292" w:firstLine="0"/>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vMerge w:val="restart"/>
            <w:tcMar>
              <w:top w:w="55.0" w:type="dxa"/>
              <w:left w:w="55.0" w:type="dxa"/>
              <w:bottom w:w="55.0" w:type="dxa"/>
              <w:right w:w="55.0" w:type="dxa"/>
            </w:tcM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76"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Trimethylaluminium TMAl</w:t>
            </w: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33">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Czystość optoelektroniczna</w:t>
            </w:r>
            <w:r w:rsidDel="00000000" w:rsidR="00000000" w:rsidRPr="00000000">
              <w:rPr>
                <w:rtl w:val="0"/>
              </w:rPr>
            </w:r>
          </w:p>
        </w:tc>
        <w:tc>
          <w:tcPr/>
          <w:p w:rsidR="00000000" w:rsidDel="00000000" w:rsidP="00000000" w:rsidRDefault="00000000" w:rsidRPr="00000000" w14:paraId="00000034">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tl w:val="0"/>
              </w:rPr>
            </w:r>
          </w:p>
        </w:tc>
        <w:tc>
          <w:tcPr/>
          <w:p w:rsidR="00000000" w:rsidDel="00000000" w:rsidP="00000000" w:rsidRDefault="00000000" w:rsidRPr="00000000" w14:paraId="00000035">
            <w:pPr>
              <w:numPr>
                <w:ilvl w:val="0"/>
                <w:numId w:val="3"/>
              </w:numPr>
              <w:spacing w:after="200" w:line="240" w:lineRule="auto"/>
              <w:ind w:left="720" w:right="3292" w:hanging="360"/>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37">
            <w:pPr>
              <w:spacing w:line="240" w:lineRule="auto"/>
              <w:ind w:left="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Czystość metalu: </w:t>
            </w:r>
          </w:p>
          <w:p w:rsidR="00000000" w:rsidDel="00000000" w:rsidP="00000000" w:rsidRDefault="00000000" w:rsidRPr="00000000" w14:paraId="00000038">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tl w:val="0"/>
              </w:rPr>
            </w:r>
          </w:p>
        </w:tc>
        <w:tc>
          <w:tcPr>
            <w:vAlign w:val="bottom"/>
          </w:tcPr>
          <w:p w:rsidR="00000000" w:rsidDel="00000000" w:rsidP="00000000" w:rsidRDefault="00000000" w:rsidRPr="00000000" w14:paraId="00000039">
            <w:pPr>
              <w:numPr>
                <w:ilvl w:val="0"/>
                <w:numId w:val="4"/>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ALUMINIUM (jednostka: %): </w:t>
            </w:r>
          </w:p>
          <w:p w:rsidR="00000000" w:rsidDel="00000000" w:rsidP="00000000" w:rsidRDefault="00000000" w:rsidRPr="00000000" w14:paraId="0000003A">
            <w:pPr>
              <w:numPr>
                <w:ilvl w:val="1"/>
                <w:numId w:val="4"/>
              </w:numPr>
              <w:spacing w:after="200" w:line="240" w:lineRule="auto"/>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&gt; 99,9999 </w:t>
            </w:r>
          </w:p>
          <w:p w:rsidR="00000000" w:rsidDel="00000000" w:rsidP="00000000" w:rsidRDefault="00000000" w:rsidRPr="00000000" w14:paraId="0000003B">
            <w:pPr>
              <w:numPr>
                <w:ilvl w:val="0"/>
                <w:numId w:val="4"/>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Tlen (jednostka:PPM, NMR)</w:t>
            </w:r>
            <w:r w:rsidDel="00000000" w:rsidR="00000000" w:rsidRPr="00000000">
              <w:rPr>
                <w:rtl w:val="0"/>
              </w:rPr>
            </w:r>
          </w:p>
          <w:p w:rsidR="00000000" w:rsidDel="00000000" w:rsidP="00000000" w:rsidRDefault="00000000" w:rsidRPr="00000000" w14:paraId="0000003C">
            <w:pPr>
              <w:numPr>
                <w:ilvl w:val="1"/>
                <w:numId w:val="4"/>
              </w:numPr>
              <w:spacing w:after="200" w:line="240" w:lineRule="auto"/>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detekcji) &lt;0,5</w:t>
            </w:r>
          </w:p>
          <w:p w:rsidR="00000000" w:rsidDel="00000000" w:rsidP="00000000" w:rsidRDefault="00000000" w:rsidRPr="00000000" w14:paraId="0000003D">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&lt; 1</w:t>
            </w:r>
            <w:r w:rsidDel="00000000" w:rsidR="00000000" w:rsidRPr="00000000">
              <w:rPr>
                <w:rtl w:val="0"/>
              </w:rPr>
            </w:r>
          </w:p>
        </w:tc>
        <w:tc>
          <w:tcPr/>
          <w:p w:rsidR="00000000" w:rsidDel="00000000" w:rsidP="00000000" w:rsidRDefault="00000000" w:rsidRPr="00000000" w14:paraId="0000003E">
            <w:pPr>
              <w:numPr>
                <w:ilvl w:val="0"/>
                <w:numId w:val="4"/>
              </w:numPr>
              <w:spacing w:after="200" w:line="240" w:lineRule="auto"/>
              <w:ind w:left="720" w:right="3160"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40">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Zanieczyszczenia metalu (wskazania na podstawie: Spektrometrii mas sprzężonej z plazmą wzbudzaną indukcyjnie) (jednostka: PPM):</w:t>
            </w:r>
          </w:p>
          <w:p w:rsidR="00000000" w:rsidDel="00000000" w:rsidP="00000000" w:rsidRDefault="00000000" w:rsidRPr="00000000" w14:paraId="00000041">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Antimony (Sb), Arsenic (As), Bismuth (Bi), Chromium (Cr), Copper (Cu), Gallium (Ga), Germanium (Ge), Indium (In), Iron (Fe), Lead (Pb), Magnesium (Mg), Manganese (Mn), Selenium (Se), Phosphorous (P), Silicon (Si), Sulfur (S), Tellurium (Te), Tin (Sn), Zinc (Zn) </w:t>
            </w:r>
            <w:r w:rsidDel="00000000" w:rsidR="00000000" w:rsidRPr="00000000">
              <w:rPr>
                <w:rtl w:val="0"/>
              </w:rPr>
            </w:r>
          </w:p>
        </w:tc>
        <w:tc>
          <w:tcPr/>
          <w:p w:rsidR="00000000" w:rsidDel="00000000" w:rsidP="00000000" w:rsidRDefault="00000000" w:rsidRPr="00000000" w14:paraId="00000042">
            <w:pPr>
              <w:numPr>
                <w:ilvl w:val="0"/>
                <w:numId w:val="4"/>
              </w:numPr>
              <w:spacing w:after="200" w:line="240" w:lineRule="auto"/>
              <w:ind w:left="714" w:hanging="357"/>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&lt; 0,1</w:t>
            </w:r>
          </w:p>
          <w:p w:rsidR="00000000" w:rsidDel="00000000" w:rsidP="00000000" w:rsidRDefault="00000000" w:rsidRPr="00000000" w14:paraId="00000043">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detekcji) 0,01</w:t>
            </w:r>
            <w:r w:rsidDel="00000000" w:rsidR="00000000" w:rsidRPr="00000000">
              <w:rPr>
                <w:rtl w:val="0"/>
              </w:rPr>
            </w:r>
          </w:p>
        </w:tc>
        <w:tc>
          <w:tcPr/>
          <w:p w:rsidR="00000000" w:rsidDel="00000000" w:rsidP="00000000" w:rsidRDefault="00000000" w:rsidRPr="00000000" w14:paraId="00000044">
            <w:pPr>
              <w:numPr>
                <w:ilvl w:val="0"/>
                <w:numId w:val="4"/>
              </w:numPr>
              <w:spacing w:after="200" w:line="240" w:lineRule="auto"/>
              <w:ind w:left="714" w:right="3292" w:hanging="357"/>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46">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Zanieczyszczenia metalu (wskazania na podstawie: Spektrometrii mas sprzężonej z plazmą wzbudzaną indukcyjnie) (jednostka: PPM): </w:t>
            </w:r>
            <w:r w:rsidDel="00000000" w:rsidR="00000000" w:rsidRPr="00000000">
              <w:rPr>
                <w:rFonts w:ascii="Times New Roman" w:cs="Times New Roman" w:eastAsia="Times New Roman" w:hAnsi="Times New Roman"/>
                <w:sz w:val="22"/>
                <w:szCs w:val="22"/>
                <w:vertAlign w:val="baseline"/>
                <w:rtl w:val="0"/>
              </w:rPr>
              <w:t xml:space="preserve">Cadmium (Cd), Mercury (Hg)</w:t>
            </w:r>
            <w:r w:rsidDel="00000000" w:rsidR="00000000" w:rsidRPr="00000000">
              <w:rPr>
                <w:rtl w:val="0"/>
              </w:rPr>
            </w:r>
          </w:p>
        </w:tc>
        <w:tc>
          <w:tcPr>
            <w:vAlign w:val="bottom"/>
          </w:tcPr>
          <w:p w:rsidR="00000000" w:rsidDel="00000000" w:rsidP="00000000" w:rsidRDefault="00000000" w:rsidRPr="00000000" w14:paraId="00000047">
            <w:pPr>
              <w:numPr>
                <w:ilvl w:val="0"/>
                <w:numId w:val="4"/>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&lt; 0,01</w:t>
            </w:r>
          </w:p>
          <w:p w:rsidR="00000000" w:rsidDel="00000000" w:rsidP="00000000" w:rsidRDefault="00000000" w:rsidRPr="00000000" w14:paraId="00000048">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LOD (limit detekcji) 0,001</w:t>
            </w:r>
            <w:r w:rsidDel="00000000" w:rsidR="00000000" w:rsidRPr="00000000">
              <w:rPr>
                <w:rtl w:val="0"/>
              </w:rPr>
            </w:r>
          </w:p>
        </w:tc>
        <w:tc>
          <w:tcPr/>
          <w:p w:rsidR="00000000" w:rsidDel="00000000" w:rsidP="00000000" w:rsidRDefault="00000000" w:rsidRPr="00000000" w14:paraId="00000049">
            <w:pPr>
              <w:numPr>
                <w:ilvl w:val="0"/>
                <w:numId w:val="4"/>
              </w:numPr>
              <w:spacing w:after="200" w:line="240" w:lineRule="auto"/>
              <w:ind w:left="720" w:right="3292"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4B">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bubbler</w:t>
            </w:r>
          </w:p>
        </w:tc>
        <w:tc>
          <w:tcPr>
            <w:vAlign w:val="bottom"/>
          </w:tcPr>
          <w:p w:rsidR="00000000" w:rsidDel="00000000" w:rsidP="00000000" w:rsidRDefault="00000000" w:rsidRPr="00000000" w14:paraId="0000004C">
            <w:pPr>
              <w:numPr>
                <w:ilvl w:val="0"/>
                <w:numId w:val="3"/>
              </w:numPr>
              <w:spacing w:after="200" w:line="240" w:lineRule="auto"/>
              <w:ind w:left="720" w:hanging="36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Z zaworem płuczącym</w:t>
            </w:r>
            <w:r w:rsidDel="00000000" w:rsidR="00000000" w:rsidRPr="00000000">
              <w:rPr>
                <w:rtl w:val="0"/>
              </w:rPr>
            </w:r>
          </w:p>
        </w:tc>
        <w:tc>
          <w:tcPr/>
          <w:p w:rsidR="00000000" w:rsidDel="00000000" w:rsidP="00000000" w:rsidRDefault="00000000" w:rsidRPr="00000000" w14:paraId="0000004D">
            <w:pPr>
              <w:numPr>
                <w:ilvl w:val="0"/>
                <w:numId w:val="3"/>
              </w:numPr>
              <w:spacing w:after="200" w:line="240" w:lineRule="auto"/>
              <w:ind w:left="720" w:right="3292"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362" w:hRule="atLeast"/>
          <w:tblHeader w:val="0"/>
        </w:trPr>
        <w:tc>
          <w:tcPr>
            <w:shd w:fill="dddddd" w:val="clear"/>
            <w:tcMar>
              <w:top w:w="55.0" w:type="dxa"/>
              <w:left w:w="55.0" w:type="dxa"/>
              <w:bottom w:w="55.0" w:type="dxa"/>
              <w:right w:w="55.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76"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Nazwa towaru</w:t>
            </w:r>
          </w:p>
        </w:tc>
        <w:tc>
          <w:tcPr>
            <w:shd w:fill="dddddd" w:val="clear"/>
            <w:tcMar>
              <w:top w:w="55.0" w:type="dxa"/>
              <w:left w:w="55.0" w:type="dxa"/>
              <w:bottom w:w="55.0" w:type="dxa"/>
              <w:right w:w="55.0" w:type="dxa"/>
            </w:tcMar>
          </w:tcPr>
          <w:p w:rsidR="00000000" w:rsidDel="00000000" w:rsidP="00000000" w:rsidRDefault="00000000" w:rsidRPr="00000000" w14:paraId="0000004F">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Parametr </w:t>
            </w:r>
          </w:p>
        </w:tc>
        <w:tc>
          <w:tcPr>
            <w:shd w:fill="dddddd" w:val="clear"/>
          </w:tcPr>
          <w:p w:rsidR="00000000" w:rsidDel="00000000" w:rsidP="00000000" w:rsidRDefault="00000000" w:rsidRPr="00000000" w14:paraId="00000050">
            <w:pPr>
              <w:spacing w:line="240" w:lineRule="auto"/>
              <w:ind w:left="72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Specyfikacja</w:t>
            </w:r>
            <w:r w:rsidDel="00000000" w:rsidR="00000000" w:rsidRPr="00000000">
              <w:rPr>
                <w:rtl w:val="0"/>
              </w:rPr>
            </w:r>
          </w:p>
        </w:tc>
        <w:tc>
          <w:tcPr>
            <w:shd w:fill="dddddd" w:val="clear"/>
          </w:tcPr>
          <w:p w:rsidR="00000000" w:rsidDel="00000000" w:rsidP="00000000" w:rsidRDefault="00000000" w:rsidRPr="00000000" w14:paraId="00000051">
            <w:pPr>
              <w:spacing w:line="240" w:lineRule="auto"/>
              <w:ind w:left="720" w:right="3292" w:firstLine="0"/>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vMerge w:val="restart"/>
            <w:tcMar>
              <w:top w:w="55.0" w:type="dxa"/>
              <w:left w:w="55.0" w:type="dxa"/>
              <w:bottom w:w="55.0" w:type="dxa"/>
              <w:right w:w="55.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76"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Trimethylindium TMIn</w:t>
            </w: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53">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Czystość optoelektroniczna</w:t>
            </w:r>
            <w:r w:rsidDel="00000000" w:rsidR="00000000" w:rsidRPr="00000000">
              <w:rPr>
                <w:rtl w:val="0"/>
              </w:rPr>
            </w:r>
          </w:p>
        </w:tc>
        <w:tc>
          <w:tcPr>
            <w:vAlign w:val="bottom"/>
          </w:tcPr>
          <w:p w:rsidR="00000000" w:rsidDel="00000000" w:rsidP="00000000" w:rsidRDefault="00000000" w:rsidRPr="00000000" w14:paraId="00000054">
            <w:pPr>
              <w:numPr>
                <w:ilvl w:val="0"/>
                <w:numId w:val="3"/>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tl w:val="0"/>
              </w:rPr>
            </w:r>
          </w:p>
        </w:tc>
        <w:tc>
          <w:tcPr/>
          <w:p w:rsidR="00000000" w:rsidDel="00000000" w:rsidP="00000000" w:rsidRDefault="00000000" w:rsidRPr="00000000" w14:paraId="00000055">
            <w:pPr>
              <w:numPr>
                <w:ilvl w:val="0"/>
                <w:numId w:val="3"/>
              </w:numPr>
              <w:spacing w:after="200" w:line="240" w:lineRule="auto"/>
              <w:ind w:left="720" w:right="3292"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57">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Czystość metalu:</w:t>
            </w:r>
            <w:r w:rsidDel="00000000" w:rsidR="00000000" w:rsidRPr="00000000">
              <w:rPr>
                <w:rtl w:val="0"/>
              </w:rPr>
            </w:r>
          </w:p>
        </w:tc>
        <w:tc>
          <w:tcPr>
            <w:vAlign w:val="bottom"/>
          </w:tcPr>
          <w:p w:rsidR="00000000" w:rsidDel="00000000" w:rsidP="00000000" w:rsidRDefault="00000000" w:rsidRPr="00000000" w14:paraId="00000058">
            <w:pPr>
              <w:numPr>
                <w:ilvl w:val="0"/>
                <w:numId w:val="5"/>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Indium (jednostka: %): </w:t>
            </w:r>
          </w:p>
          <w:p w:rsidR="00000000" w:rsidDel="00000000" w:rsidP="00000000" w:rsidRDefault="00000000" w:rsidRPr="00000000" w14:paraId="00000059">
            <w:pPr>
              <w:numPr>
                <w:ilvl w:val="1"/>
                <w:numId w:val="5"/>
              </w:numPr>
              <w:spacing w:after="200" w:line="240" w:lineRule="auto"/>
              <w:ind w:left="144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&gt; 99,9999 </w:t>
            </w:r>
          </w:p>
          <w:p w:rsidR="00000000" w:rsidDel="00000000" w:rsidP="00000000" w:rsidRDefault="00000000" w:rsidRPr="00000000" w14:paraId="0000005A">
            <w:pPr>
              <w:numPr>
                <w:ilvl w:val="0"/>
                <w:numId w:val="5"/>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tlen (</w:t>
            </w:r>
            <w:r w:rsidDel="00000000" w:rsidR="00000000" w:rsidRPr="00000000">
              <w:rPr>
                <w:rFonts w:ascii="Times New Roman" w:cs="Times New Roman" w:eastAsia="Times New Roman" w:hAnsi="Times New Roman"/>
                <w:sz w:val="22"/>
                <w:szCs w:val="22"/>
                <w:vertAlign w:val="baseline"/>
                <w:rtl w:val="0"/>
              </w:rPr>
              <w:t xml:space="preserve">jednostka</w:t>
            </w:r>
            <w:r w:rsidDel="00000000" w:rsidR="00000000" w:rsidRPr="00000000">
              <w:rPr>
                <w:rFonts w:ascii="Times New Roman" w:cs="Times New Roman" w:eastAsia="Times New Roman" w:hAnsi="Times New Roman"/>
                <w:color w:val="000000"/>
                <w:sz w:val="22"/>
                <w:szCs w:val="22"/>
                <w:vertAlign w:val="baseline"/>
                <w:rtl w:val="0"/>
              </w:rPr>
              <w:t xml:space="preserve">:PPM, NMR)</w:t>
            </w:r>
            <w:r w:rsidDel="00000000" w:rsidR="00000000" w:rsidRPr="00000000">
              <w:rPr>
                <w:rtl w:val="0"/>
              </w:rPr>
            </w:r>
          </w:p>
          <w:p w:rsidR="00000000" w:rsidDel="00000000" w:rsidP="00000000" w:rsidRDefault="00000000" w:rsidRPr="00000000" w14:paraId="0000005B">
            <w:pPr>
              <w:numPr>
                <w:ilvl w:val="0"/>
                <w:numId w:val="3"/>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&lt; 1</w:t>
            </w:r>
          </w:p>
        </w:tc>
        <w:tc>
          <w:tcPr/>
          <w:p w:rsidR="00000000" w:rsidDel="00000000" w:rsidP="00000000" w:rsidRDefault="00000000" w:rsidRPr="00000000" w14:paraId="0000005C">
            <w:pPr>
              <w:numPr>
                <w:ilvl w:val="0"/>
                <w:numId w:val="5"/>
              </w:numPr>
              <w:spacing w:after="200" w:line="240" w:lineRule="auto"/>
              <w:ind w:left="720" w:right="3292"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5E">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Zanieczyszczenia metalu (wskazania na podstawie: Spektrometrii mas sprzężonej z plazmą wzbudzaną indukcyjnie) (jednostka: PPM): </w:t>
            </w:r>
            <w:r w:rsidDel="00000000" w:rsidR="00000000" w:rsidRPr="00000000">
              <w:rPr>
                <w:rFonts w:ascii="Times New Roman" w:cs="Times New Roman" w:eastAsia="Times New Roman" w:hAnsi="Times New Roman"/>
                <w:sz w:val="22"/>
                <w:szCs w:val="22"/>
                <w:vertAlign w:val="baseline"/>
                <w:rtl w:val="0"/>
              </w:rPr>
              <w:t xml:space="preserve">Aluminium (Al), Antimony (Sb), Arsenic (As), Bismuth (Bi), Chromium (Cr), Copper (Cu), Gallium (Ga), Germanium (Ge), Iron (Fe), Lead (Pb), Magnesium (Mg), Manganese (Mn), Selenium (Se), Phosphorous (P), Silicon (Si), Sulfur (S), Tellurium (Te), Tin (Sn), Zinc (Zn)</w:t>
            </w:r>
            <w:r w:rsidDel="00000000" w:rsidR="00000000" w:rsidRPr="00000000">
              <w:rPr>
                <w:rtl w:val="0"/>
              </w:rPr>
            </w:r>
          </w:p>
        </w:tc>
        <w:tc>
          <w:tcPr>
            <w:vAlign w:val="bottom"/>
          </w:tcPr>
          <w:p w:rsidR="00000000" w:rsidDel="00000000" w:rsidP="00000000" w:rsidRDefault="00000000" w:rsidRPr="00000000" w14:paraId="0000005F">
            <w:pPr>
              <w:numPr>
                <w:ilvl w:val="0"/>
                <w:numId w:val="3"/>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&lt; 0,1</w:t>
            </w:r>
          </w:p>
        </w:tc>
        <w:tc>
          <w:tcPr/>
          <w:p w:rsidR="00000000" w:rsidDel="00000000" w:rsidP="00000000" w:rsidRDefault="00000000" w:rsidRPr="00000000" w14:paraId="00000060">
            <w:pPr>
              <w:numPr>
                <w:ilvl w:val="0"/>
                <w:numId w:val="3"/>
              </w:numPr>
              <w:spacing w:after="200" w:line="240" w:lineRule="auto"/>
              <w:ind w:left="720" w:right="3292"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62">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Zanieczyszczenia metalu (wskazania na podstawie: Spektrometrii mas sprzężonej z plazmą wzbudzaną indukcyjnie) (jednostka: PPM): </w:t>
            </w:r>
            <w:r w:rsidDel="00000000" w:rsidR="00000000" w:rsidRPr="00000000">
              <w:rPr>
                <w:rFonts w:ascii="Times New Roman" w:cs="Times New Roman" w:eastAsia="Times New Roman" w:hAnsi="Times New Roman"/>
                <w:sz w:val="22"/>
                <w:szCs w:val="22"/>
                <w:vertAlign w:val="baseline"/>
                <w:rtl w:val="0"/>
              </w:rPr>
              <w:t xml:space="preserve">Cadmium (Cd), Mercury (Hg)</w:t>
            </w:r>
            <w:r w:rsidDel="00000000" w:rsidR="00000000" w:rsidRPr="00000000">
              <w:rPr>
                <w:rtl w:val="0"/>
              </w:rPr>
            </w:r>
          </w:p>
        </w:tc>
        <w:tc>
          <w:tcPr>
            <w:vAlign w:val="bottom"/>
          </w:tcPr>
          <w:p w:rsidR="00000000" w:rsidDel="00000000" w:rsidP="00000000" w:rsidRDefault="00000000" w:rsidRPr="00000000" w14:paraId="00000063">
            <w:pPr>
              <w:numPr>
                <w:ilvl w:val="0"/>
                <w:numId w:val="3"/>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Specyfikacja &lt; 0,01</w:t>
            </w:r>
          </w:p>
        </w:tc>
        <w:tc>
          <w:tcPr/>
          <w:p w:rsidR="00000000" w:rsidDel="00000000" w:rsidP="00000000" w:rsidRDefault="00000000" w:rsidRPr="00000000" w14:paraId="00000064">
            <w:pPr>
              <w:numPr>
                <w:ilvl w:val="0"/>
                <w:numId w:val="3"/>
              </w:numPr>
              <w:spacing w:after="200" w:line="240" w:lineRule="auto"/>
              <w:ind w:left="720" w:right="3292" w:hanging="360"/>
              <w:rPr>
                <w:rFonts w:ascii="Times New Roman" w:cs="Times New Roman" w:eastAsia="Times New Roman" w:hAnsi="Times New Roman"/>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66">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Bubbler</w:t>
            </w:r>
          </w:p>
        </w:tc>
        <w:tc>
          <w:tcPr/>
          <w:p w:rsidR="00000000" w:rsidDel="00000000" w:rsidP="00000000" w:rsidRDefault="00000000" w:rsidRPr="00000000" w14:paraId="00000067">
            <w:pPr>
              <w:numPr>
                <w:ilvl w:val="0"/>
                <w:numId w:val="3"/>
              </w:numPr>
              <w:spacing w:after="200" w:line="240" w:lineRule="auto"/>
              <w:ind w:left="720" w:hanging="36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Z zaworem płuczącym  </w:t>
            </w:r>
            <w:r w:rsidDel="00000000" w:rsidR="00000000" w:rsidRPr="00000000">
              <w:rPr>
                <w:rtl w:val="0"/>
              </w:rPr>
            </w:r>
          </w:p>
        </w:tc>
        <w:tc>
          <w:tcPr/>
          <w:p w:rsidR="00000000" w:rsidDel="00000000" w:rsidP="00000000" w:rsidRDefault="00000000" w:rsidRPr="00000000" w14:paraId="00000068">
            <w:pPr>
              <w:numPr>
                <w:ilvl w:val="0"/>
                <w:numId w:val="3"/>
              </w:numPr>
              <w:spacing w:after="200" w:line="240" w:lineRule="auto"/>
              <w:ind w:left="720" w:right="3292" w:hanging="360"/>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shd w:fill="dddddd" w:val="clear"/>
            <w:tcMar>
              <w:top w:w="55.0" w:type="dxa"/>
              <w:left w:w="55.0" w:type="dxa"/>
              <w:bottom w:w="55.0" w:type="dxa"/>
              <w:right w:w="55.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76"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Nazwa towaru</w:t>
            </w:r>
          </w:p>
        </w:tc>
        <w:tc>
          <w:tcPr>
            <w:shd w:fill="dddddd" w:val="clear"/>
            <w:tcMar>
              <w:top w:w="55.0" w:type="dxa"/>
              <w:left w:w="55.0" w:type="dxa"/>
              <w:bottom w:w="55.0" w:type="dxa"/>
              <w:right w:w="55.0" w:type="dxa"/>
            </w:tcMar>
          </w:tcPr>
          <w:p w:rsidR="00000000" w:rsidDel="00000000" w:rsidP="00000000" w:rsidRDefault="00000000" w:rsidRPr="00000000" w14:paraId="0000006A">
            <w:pPr>
              <w:spacing w:line="240" w:lineRule="auto"/>
              <w:ind w:left="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Parametr </w:t>
            </w:r>
          </w:p>
        </w:tc>
        <w:tc>
          <w:tcPr>
            <w:shd w:fill="dddddd" w:val="clear"/>
          </w:tcPr>
          <w:p w:rsidR="00000000" w:rsidDel="00000000" w:rsidP="00000000" w:rsidRDefault="00000000" w:rsidRPr="00000000" w14:paraId="0000006B">
            <w:pPr>
              <w:spacing w:line="240" w:lineRule="auto"/>
              <w:ind w:left="720" w:firstLine="0"/>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Specyfikacja</w:t>
            </w:r>
          </w:p>
        </w:tc>
        <w:tc>
          <w:tcPr>
            <w:shd w:fill="dddddd" w:val="clear"/>
          </w:tcPr>
          <w:p w:rsidR="00000000" w:rsidDel="00000000" w:rsidP="00000000" w:rsidRDefault="00000000" w:rsidRPr="00000000" w14:paraId="0000006C">
            <w:pPr>
              <w:spacing w:line="240" w:lineRule="auto"/>
              <w:ind w:left="720" w:right="3292" w:firstLine="0"/>
              <w:rPr>
                <w:rFonts w:ascii="Times New Roman" w:cs="Times New Roman" w:eastAsia="Times New Roman" w:hAnsi="Times New Roman"/>
                <w:color w:val="000000"/>
                <w:sz w:val="22"/>
                <w:szCs w:val="22"/>
                <w:vertAlign w:val="baseline"/>
              </w:rPr>
            </w:pPr>
            <w:r w:rsidDel="00000000" w:rsidR="00000000" w:rsidRPr="00000000">
              <w:rPr>
                <w:rtl w:val="0"/>
              </w:rPr>
            </w:r>
          </w:p>
        </w:tc>
      </w:tr>
      <w:tr>
        <w:trPr>
          <w:cantSplit w:val="0"/>
          <w:trHeight w:val="240" w:hRule="atLeast"/>
          <w:tblHeader w:val="0"/>
        </w:trPr>
        <w:tc>
          <w:tcPr>
            <w:vMerge w:val="restart"/>
            <w:tcMar>
              <w:top w:w="55.0" w:type="dxa"/>
              <w:left w:w="55.0" w:type="dxa"/>
              <w:bottom w:w="55.0" w:type="dxa"/>
              <w:right w:w="55.0" w:type="dxa"/>
            </w:tcMar>
            <w:vAlign w:val="center"/>
          </w:tcPr>
          <w:p w:rsidR="00000000" w:rsidDel="00000000" w:rsidP="00000000" w:rsidRDefault="00000000" w:rsidRPr="00000000" w14:paraId="0000006D">
            <w:pPr>
              <w:widowControl w:val="0"/>
              <w:spacing w:line="276" w:lineRule="auto"/>
              <w:ind w:left="0" w:firstLine="0"/>
              <w:rPr>
                <w:sz w:val="22"/>
                <w:szCs w:val="22"/>
                <w:vertAlign w:val="baseline"/>
              </w:rPr>
            </w:pPr>
            <w:r w:rsidDel="00000000" w:rsidR="00000000" w:rsidRPr="00000000">
              <w:rPr>
                <w:sz w:val="22"/>
                <w:szCs w:val="22"/>
                <w:vertAlign w:val="baseline"/>
                <w:rtl w:val="0"/>
              </w:rPr>
              <w:t xml:space="preserve">Diizopropylotellur </w:t>
            </w:r>
          </w:p>
        </w:tc>
        <w:tc>
          <w:tcPr>
            <w:tcMar>
              <w:top w:w="55.0" w:type="dxa"/>
              <w:left w:w="55.0" w:type="dxa"/>
              <w:bottom w:w="55.0" w:type="dxa"/>
              <w:right w:w="55.0" w:type="dxa"/>
            </w:tcMar>
            <w:vAlign w:val="center"/>
          </w:tcPr>
          <w:p w:rsidR="00000000" w:rsidDel="00000000" w:rsidP="00000000" w:rsidRDefault="00000000" w:rsidRPr="00000000" w14:paraId="0000006E">
            <w:pPr>
              <w:spacing w:line="240" w:lineRule="auto"/>
              <w:ind w:left="0" w:firstLine="0"/>
              <w:rPr>
                <w:sz w:val="22"/>
                <w:szCs w:val="22"/>
                <w:vertAlign w:val="baseline"/>
              </w:rPr>
            </w:pPr>
            <w:r w:rsidDel="00000000" w:rsidR="00000000" w:rsidRPr="00000000">
              <w:rPr>
                <w:sz w:val="22"/>
                <w:szCs w:val="22"/>
                <w:vertAlign w:val="baseline"/>
                <w:rtl w:val="0"/>
              </w:rPr>
              <w:t xml:space="preserve">Klasa: </w:t>
            </w:r>
          </w:p>
        </w:tc>
        <w:tc>
          <w:tcPr>
            <w:vAlign w:val="bottom"/>
          </w:tcPr>
          <w:p w:rsidR="00000000" w:rsidDel="00000000" w:rsidP="00000000" w:rsidRDefault="00000000" w:rsidRPr="00000000" w14:paraId="0000006F">
            <w:pPr>
              <w:spacing w:line="240" w:lineRule="auto"/>
              <w:ind w:left="0" w:firstLine="0"/>
              <w:jc w:val="center"/>
              <w:rPr>
                <w:sz w:val="22"/>
                <w:szCs w:val="22"/>
                <w:vertAlign w:val="baseline"/>
              </w:rPr>
            </w:pPr>
            <w:r w:rsidDel="00000000" w:rsidR="00000000" w:rsidRPr="00000000">
              <w:rPr>
                <w:sz w:val="22"/>
                <w:szCs w:val="22"/>
                <w:vertAlign w:val="baseline"/>
                <w:rtl w:val="0"/>
              </w:rPr>
              <w:t xml:space="preserve">Electronic grade</w:t>
            </w:r>
          </w:p>
        </w:tc>
        <w:tc>
          <w:tcPr/>
          <w:p w:rsidR="00000000" w:rsidDel="00000000" w:rsidP="00000000" w:rsidRDefault="00000000" w:rsidRPr="00000000" w14:paraId="00000070">
            <w:pPr>
              <w:spacing w:line="240" w:lineRule="auto"/>
              <w:ind w:left="0" w:right="3292" w:firstLine="0"/>
              <w:jc w:val="center"/>
              <w:rPr>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72">
            <w:pPr>
              <w:spacing w:line="240" w:lineRule="auto"/>
              <w:ind w:left="0" w:firstLine="0"/>
              <w:rPr>
                <w:sz w:val="22"/>
                <w:szCs w:val="22"/>
                <w:vertAlign w:val="baseline"/>
              </w:rPr>
            </w:pPr>
            <w:r w:rsidDel="00000000" w:rsidR="00000000" w:rsidRPr="00000000">
              <w:rPr>
                <w:sz w:val="22"/>
                <w:szCs w:val="22"/>
                <w:vertAlign w:val="baseline"/>
                <w:rtl w:val="0"/>
              </w:rPr>
              <w:t xml:space="preserve">Czystość metalu, %:</w:t>
            </w:r>
          </w:p>
        </w:tc>
        <w:tc>
          <w:tcPr>
            <w:vAlign w:val="bottom"/>
          </w:tcPr>
          <w:p w:rsidR="00000000" w:rsidDel="00000000" w:rsidP="00000000" w:rsidRDefault="00000000" w:rsidRPr="00000000" w14:paraId="00000073">
            <w:pPr>
              <w:spacing w:line="240" w:lineRule="auto"/>
              <w:ind w:left="0" w:firstLine="0"/>
              <w:jc w:val="center"/>
              <w:rPr>
                <w:sz w:val="22"/>
                <w:szCs w:val="22"/>
                <w:vertAlign w:val="baseline"/>
              </w:rPr>
            </w:pPr>
            <w:r w:rsidDel="00000000" w:rsidR="00000000" w:rsidRPr="00000000">
              <w:rPr>
                <w:sz w:val="22"/>
                <w:szCs w:val="22"/>
                <w:vertAlign w:val="baseline"/>
                <w:rtl w:val="0"/>
              </w:rPr>
              <w:t xml:space="preserve">Tellur (jednostka %):</w:t>
            </w:r>
          </w:p>
          <w:p w:rsidR="00000000" w:rsidDel="00000000" w:rsidP="00000000" w:rsidRDefault="00000000" w:rsidRPr="00000000" w14:paraId="00000074">
            <w:pPr>
              <w:spacing w:line="240" w:lineRule="auto"/>
              <w:ind w:left="0" w:firstLine="0"/>
              <w:jc w:val="center"/>
              <w:rPr>
                <w:sz w:val="22"/>
                <w:szCs w:val="22"/>
                <w:vertAlign w:val="baseline"/>
              </w:rPr>
            </w:pPr>
            <w:r w:rsidDel="00000000" w:rsidR="00000000" w:rsidRPr="00000000">
              <w:rPr>
                <w:sz w:val="22"/>
                <w:szCs w:val="22"/>
                <w:vertAlign w:val="baseline"/>
                <w:rtl w:val="0"/>
              </w:rPr>
              <w:t xml:space="preserve">Specyfikacja &gt; 99,9999</w:t>
            </w:r>
          </w:p>
          <w:p w:rsidR="00000000" w:rsidDel="00000000" w:rsidP="00000000" w:rsidRDefault="00000000" w:rsidRPr="00000000" w14:paraId="00000075">
            <w:pPr>
              <w:spacing w:line="240" w:lineRule="auto"/>
              <w:ind w:left="0" w:firstLine="0"/>
              <w:jc w:val="center"/>
              <w:rPr>
                <w:sz w:val="22"/>
                <w:szCs w:val="22"/>
                <w:vertAlign w:val="baseline"/>
              </w:rPr>
            </w:pPr>
            <w:r w:rsidDel="00000000" w:rsidR="00000000" w:rsidRPr="00000000">
              <w:rPr>
                <w:sz w:val="22"/>
                <w:szCs w:val="22"/>
                <w:vertAlign w:val="baseline"/>
                <w:rtl w:val="0"/>
              </w:rPr>
              <w:t xml:space="preserve">Tlen (jednostka PPM NMR)</w:t>
            </w:r>
          </w:p>
          <w:p w:rsidR="00000000" w:rsidDel="00000000" w:rsidP="00000000" w:rsidRDefault="00000000" w:rsidRPr="00000000" w14:paraId="00000076">
            <w:pPr>
              <w:spacing w:line="240" w:lineRule="auto"/>
              <w:ind w:left="0" w:firstLine="0"/>
              <w:jc w:val="center"/>
              <w:rPr>
                <w:sz w:val="22"/>
                <w:szCs w:val="22"/>
                <w:vertAlign w:val="baseline"/>
              </w:rPr>
            </w:pPr>
            <w:r w:rsidDel="00000000" w:rsidR="00000000" w:rsidRPr="00000000">
              <w:rPr>
                <w:sz w:val="22"/>
                <w:szCs w:val="22"/>
                <w:vertAlign w:val="baseline"/>
                <w:rtl w:val="0"/>
              </w:rPr>
              <w:t xml:space="preserve">LOD (limit of detection) &lt; 0,5</w:t>
            </w:r>
          </w:p>
          <w:p w:rsidR="00000000" w:rsidDel="00000000" w:rsidP="00000000" w:rsidRDefault="00000000" w:rsidRPr="00000000" w14:paraId="00000077">
            <w:pPr>
              <w:spacing w:line="240" w:lineRule="auto"/>
              <w:ind w:left="0" w:firstLine="0"/>
              <w:jc w:val="center"/>
              <w:rPr>
                <w:sz w:val="22"/>
                <w:szCs w:val="22"/>
                <w:vertAlign w:val="baseline"/>
              </w:rPr>
            </w:pPr>
            <w:r w:rsidDel="00000000" w:rsidR="00000000" w:rsidRPr="00000000">
              <w:rPr>
                <w:sz w:val="22"/>
                <w:szCs w:val="22"/>
                <w:vertAlign w:val="baseline"/>
                <w:rtl w:val="0"/>
              </w:rPr>
              <w:t xml:space="preserve">Specyfikacja &lt;1 </w:t>
            </w:r>
          </w:p>
        </w:tc>
        <w:tc>
          <w:tcPr/>
          <w:p w:rsidR="00000000" w:rsidDel="00000000" w:rsidP="00000000" w:rsidRDefault="00000000" w:rsidRPr="00000000" w14:paraId="00000078">
            <w:pPr>
              <w:spacing w:line="240" w:lineRule="auto"/>
              <w:ind w:left="0" w:right="3292" w:firstLine="0"/>
              <w:jc w:val="center"/>
              <w:rPr>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7A">
            <w:pPr>
              <w:spacing w:line="240" w:lineRule="auto"/>
              <w:ind w:left="0" w:firstLine="0"/>
              <w:rPr>
                <w:sz w:val="22"/>
                <w:szCs w:val="22"/>
                <w:vertAlign w:val="baseline"/>
              </w:rPr>
            </w:pPr>
            <w:r w:rsidDel="00000000" w:rsidR="00000000" w:rsidRPr="00000000">
              <w:rPr>
                <w:sz w:val="22"/>
                <w:szCs w:val="22"/>
                <w:vertAlign w:val="baseline"/>
                <w:rtl w:val="0"/>
              </w:rPr>
              <w:t xml:space="preserve">Zanieczyszczenia metalu (jednostka: PPM): Aluminium (Al), Antimony (Sb), Arsenic (As), Bismuth (Bi), Chromium (Cr), Copper (Cu), Gallium (Ga), Germanium (Ge), Indium (In), Iron (Fe), Lead (Pb), Magnesium (Mg), Manganese (Mn), Phosphorus (P), Selenium (Se), Silicon (Si), Sulfur (S), Tellurium (Te), Tin (Sn), Zinc (Zn)</w:t>
            </w:r>
          </w:p>
        </w:tc>
        <w:tc>
          <w:tcPr>
            <w:vAlign w:val="bottom"/>
          </w:tcPr>
          <w:p w:rsidR="00000000" w:rsidDel="00000000" w:rsidP="00000000" w:rsidRDefault="00000000" w:rsidRPr="00000000" w14:paraId="0000007B">
            <w:pPr>
              <w:spacing w:line="240" w:lineRule="auto"/>
              <w:ind w:left="0" w:firstLine="0"/>
              <w:jc w:val="center"/>
              <w:rPr>
                <w:sz w:val="22"/>
                <w:szCs w:val="22"/>
                <w:vertAlign w:val="baseline"/>
              </w:rPr>
            </w:pPr>
            <w:r w:rsidDel="00000000" w:rsidR="00000000" w:rsidRPr="00000000">
              <w:rPr>
                <w:sz w:val="22"/>
                <w:szCs w:val="22"/>
                <w:vertAlign w:val="baseline"/>
                <w:rtl w:val="0"/>
              </w:rPr>
              <w:t xml:space="preserve">&lt; 0,01</w:t>
            </w:r>
          </w:p>
        </w:tc>
        <w:tc>
          <w:tcPr/>
          <w:p w:rsidR="00000000" w:rsidDel="00000000" w:rsidP="00000000" w:rsidRDefault="00000000" w:rsidRPr="00000000" w14:paraId="0000007C">
            <w:pPr>
              <w:spacing w:line="240" w:lineRule="auto"/>
              <w:ind w:left="0" w:right="3292" w:firstLine="0"/>
              <w:jc w:val="center"/>
              <w:rPr>
                <w:sz w:val="22"/>
                <w:szCs w:val="22"/>
                <w:vertAlign w:val="baseline"/>
              </w:rPr>
            </w:pPr>
            <w:r w:rsidDel="00000000" w:rsidR="00000000" w:rsidRPr="00000000">
              <w:rPr>
                <w:rtl w:val="0"/>
              </w:rPr>
            </w:r>
          </w:p>
        </w:tc>
      </w:tr>
      <w:tr>
        <w:trPr>
          <w:cantSplit w:val="0"/>
          <w:trHeight w:val="240" w:hRule="atLeast"/>
          <w:tblHeader w:val="0"/>
        </w:trPr>
        <w:tc>
          <w:tcPr>
            <w:vMerge w:val="continue"/>
            <w:tcMar>
              <w:top w:w="55.0" w:type="dxa"/>
              <w:left w:w="55.0" w:type="dxa"/>
              <w:bottom w:w="55.0" w:type="dxa"/>
              <w:right w:w="55.0" w:type="dxa"/>
            </w:tcM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Mar>
              <w:top w:w="55.0" w:type="dxa"/>
              <w:left w:w="55.0" w:type="dxa"/>
              <w:bottom w:w="55.0" w:type="dxa"/>
              <w:right w:w="55.0" w:type="dxa"/>
            </w:tcMar>
            <w:vAlign w:val="center"/>
          </w:tcPr>
          <w:p w:rsidR="00000000" w:rsidDel="00000000" w:rsidP="00000000" w:rsidRDefault="00000000" w:rsidRPr="00000000" w14:paraId="0000007E">
            <w:pPr>
              <w:spacing w:line="240" w:lineRule="auto"/>
              <w:ind w:left="0" w:firstLine="0"/>
              <w:rPr>
                <w:sz w:val="22"/>
                <w:szCs w:val="22"/>
                <w:vertAlign w:val="baseline"/>
              </w:rPr>
            </w:pPr>
            <w:r w:rsidDel="00000000" w:rsidR="00000000" w:rsidRPr="00000000">
              <w:rPr>
                <w:sz w:val="22"/>
                <w:szCs w:val="22"/>
                <w:vertAlign w:val="baseline"/>
                <w:rtl w:val="0"/>
              </w:rPr>
              <w:t xml:space="preserve">Zanieczyszczenia metalu Kadm (Cd), rtęć (Hg)</w:t>
            </w:r>
          </w:p>
        </w:tc>
        <w:tc>
          <w:tcPr>
            <w:vAlign w:val="bottom"/>
          </w:tcPr>
          <w:p w:rsidR="00000000" w:rsidDel="00000000" w:rsidP="00000000" w:rsidRDefault="00000000" w:rsidRPr="00000000" w14:paraId="0000007F">
            <w:pPr>
              <w:spacing w:line="240" w:lineRule="auto"/>
              <w:ind w:left="0" w:firstLine="0"/>
              <w:jc w:val="center"/>
              <w:rPr>
                <w:sz w:val="22"/>
                <w:szCs w:val="22"/>
                <w:vertAlign w:val="baseline"/>
              </w:rPr>
            </w:pPr>
            <w:r w:rsidDel="00000000" w:rsidR="00000000" w:rsidRPr="00000000">
              <w:rPr>
                <w:sz w:val="22"/>
                <w:szCs w:val="22"/>
                <w:vertAlign w:val="baseline"/>
                <w:rtl w:val="0"/>
              </w:rPr>
              <w:t xml:space="preserve">&lt; 0,001</w:t>
            </w:r>
          </w:p>
        </w:tc>
        <w:tc>
          <w:tcPr/>
          <w:p w:rsidR="00000000" w:rsidDel="00000000" w:rsidP="00000000" w:rsidRDefault="00000000" w:rsidRPr="00000000" w14:paraId="00000080">
            <w:pPr>
              <w:spacing w:line="240" w:lineRule="auto"/>
              <w:ind w:left="0" w:right="3292" w:firstLine="0"/>
              <w:jc w:val="center"/>
              <w:rPr>
                <w:sz w:val="22"/>
                <w:szCs w:val="22"/>
                <w:vertAlign w:val="baseline"/>
              </w:rPr>
            </w:pPr>
            <w:r w:rsidDel="00000000" w:rsidR="00000000" w:rsidRPr="00000000">
              <w:rPr>
                <w:rtl w:val="0"/>
              </w:rPr>
            </w:r>
          </w:p>
        </w:tc>
      </w:tr>
    </w:tbl>
    <w:p w:rsidR="00000000" w:rsidDel="00000000" w:rsidP="00000000" w:rsidRDefault="00000000" w:rsidRPr="00000000" w14:paraId="00000081">
      <w:pPr>
        <w:keepNext w:val="1"/>
        <w:pBdr>
          <w:top w:space="0" w:sz="0" w:val="nil"/>
          <w:left w:space="0" w:sz="0" w:val="nil"/>
          <w:bottom w:space="0" w:sz="0" w:val="nil"/>
          <w:right w:space="0" w:sz="0" w:val="nil"/>
          <w:between w:space="0" w:sz="0" w:val="nil"/>
        </w:pBdr>
        <w:spacing w:after="280" w:before="280" w:line="240" w:lineRule="auto"/>
        <w:ind w:left="360" w:firstLine="0"/>
        <w:jc w:val="both"/>
        <w:rPr>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82">
      <w:pPr>
        <w:keepNext w:val="1"/>
        <w:pBdr>
          <w:top w:space="0" w:sz="0" w:val="nil"/>
          <w:left w:space="0" w:sz="0" w:val="nil"/>
          <w:bottom w:space="0" w:sz="0" w:val="nil"/>
          <w:right w:space="0" w:sz="0" w:val="nil"/>
          <w:between w:space="0" w:sz="0" w:val="nil"/>
        </w:pBdr>
        <w:spacing w:after="240" w:before="280" w:line="290" w:lineRule="auto"/>
        <w:ind w:left="0" w:firstLine="0"/>
        <w:jc w:val="both"/>
        <w:rPr>
          <w:b w:val="1"/>
          <w:color w:val="000000"/>
          <w:highlight w:val="lightGray"/>
        </w:rPr>
      </w:pPr>
      <w:r w:rsidDel="00000000" w:rsidR="00000000" w:rsidRPr="00000000">
        <w:rPr>
          <w:b w:val="1"/>
          <w:color w:val="000000"/>
          <w:u w:val="single"/>
          <w:rtl w:val="0"/>
        </w:rPr>
        <w:t xml:space="preserve">Opis oferty stanowi załącznik do oferty.</w:t>
      </w:r>
      <w:r w:rsidDel="00000000" w:rsidR="00000000" w:rsidRPr="00000000">
        <w:rPr>
          <w:rtl w:val="0"/>
        </w:rPr>
      </w:r>
    </w:p>
    <w:p w:rsidR="00000000" w:rsidDel="00000000" w:rsidP="00000000" w:rsidRDefault="00000000" w:rsidRPr="00000000" w14:paraId="00000083">
      <w:pPr>
        <w:keepNext w:val="1"/>
        <w:numPr>
          <w:ilvl w:val="0"/>
          <w:numId w:val="7"/>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Termin związania ofertą</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Termin związania niniejszą ofertą wynosi 30 dni od upływu ostatecznego terminu składania ofert określonego w Zapytaniu Ofertowym.</w:t>
      </w:r>
    </w:p>
    <w:p w:rsidR="00000000" w:rsidDel="00000000" w:rsidP="00000000" w:rsidRDefault="00000000" w:rsidRPr="00000000" w14:paraId="00000085">
      <w:pPr>
        <w:keepNext w:val="1"/>
        <w:numPr>
          <w:ilvl w:val="0"/>
          <w:numId w:val="7"/>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Osoba kontaktowa ze strony Wykonawcy</w:t>
      </w:r>
    </w:p>
    <w:p w:rsidR="00000000" w:rsidDel="00000000" w:rsidP="00000000" w:rsidRDefault="00000000" w:rsidRPr="00000000" w14:paraId="00000086">
      <w:pPr>
        <w:numPr>
          <w:ilvl w:val="1"/>
          <w:numId w:val="7"/>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 [•], telefon [•]……………………, e-mail [•].</w:t>
      </w:r>
    </w:p>
    <w:p w:rsidR="00000000" w:rsidDel="00000000" w:rsidP="00000000" w:rsidRDefault="00000000" w:rsidRPr="00000000" w14:paraId="00000087">
      <w:pPr>
        <w:keepNext w:val="1"/>
        <w:numPr>
          <w:ilvl w:val="0"/>
          <w:numId w:val="7"/>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Oświadczenia Wykonawcy</w:t>
      </w:r>
    </w:p>
    <w:p w:rsidR="00000000" w:rsidDel="00000000" w:rsidP="00000000" w:rsidRDefault="00000000" w:rsidRPr="00000000" w14:paraId="00000088">
      <w:pPr>
        <w:numPr>
          <w:ilvl w:val="1"/>
          <w:numId w:val="7"/>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Wykonawca oświadcza, że zapoznał się z Zapytaniem Ofertowym, w tym w szczególności z warunkami realizacji Zamówienia zawartymi w punkcie 13 Zapytania Ofertowego, i nie wnosi do niego żadnych zastrzeżeń oraz posiada wszelkie informacje konieczne do przygotowania niniejszej oferty i wykonania Zamówienia.</w:t>
      </w:r>
      <w:r w:rsidDel="00000000" w:rsidR="00000000" w:rsidRPr="00000000">
        <w:rPr>
          <w:rtl w:val="0"/>
        </w:rPr>
      </w:r>
    </w:p>
    <w:p w:rsidR="00000000" w:rsidDel="00000000" w:rsidP="00000000" w:rsidRDefault="00000000" w:rsidRPr="00000000" w14:paraId="00000089">
      <w:pPr>
        <w:numPr>
          <w:ilvl w:val="1"/>
          <w:numId w:val="7"/>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Wykonawca oświadcza, że: </w:t>
      </w:r>
    </w:p>
    <w:p w:rsidR="00000000" w:rsidDel="00000000" w:rsidP="00000000" w:rsidRDefault="00000000" w:rsidRPr="00000000" w14:paraId="0000008A">
      <w:pPr>
        <w:numPr>
          <w:ilvl w:val="0"/>
          <w:numId w:val="6"/>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Posiada uprawnienia do wykonywania określonej działalności lub czynności, jeżeli przepisy prawa nakładają obowiązek ich posiadania;  </w:t>
      </w:r>
    </w:p>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posiada niezbędną wiedzę, doświadczenie oraz potencjał techniczny i ludzki do wykonania Zamówienia;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bookmarkStart w:colFirst="0" w:colLast="0" w:name="_heading=h.2et92p0" w:id="4"/>
      <w:bookmarkEnd w:id="4"/>
      <w:r w:rsidDel="00000000" w:rsidR="00000000" w:rsidRPr="00000000">
        <w:rPr>
          <w:color w:val="000000"/>
          <w:sz w:val="22"/>
          <w:szCs w:val="22"/>
          <w:rtl w:val="0"/>
        </w:rPr>
        <w:t xml:space="preserve">c.  </w:t>
        <w:tab/>
        <w:t xml:space="preserve">znajduje się w sytuacji ekonomicznej i finansowej zapewniającej wykonanie Zamówienia;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w:t>
        <w:tab/>
        <w:t xml:space="preserve">nie zalega z opłacaniem podatków, opłat oraz składek na ubezpieczenia społeczne. </w:t>
      </w:r>
    </w:p>
    <w:p w:rsidR="00000000" w:rsidDel="00000000" w:rsidP="00000000" w:rsidRDefault="00000000" w:rsidRPr="00000000" w14:paraId="0000008E">
      <w:pPr>
        <w:numPr>
          <w:ilvl w:val="1"/>
          <w:numId w:val="7"/>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 przypadku uznania niniejszej oferty za najkorzystniejszą, Wykonawca zobowiązuje się do realizacji zamówienia w terminie i miejscu wynikającym z zapytania ofertowego.</w:t>
      </w:r>
    </w:p>
    <w:p w:rsidR="00000000" w:rsidDel="00000000" w:rsidP="00000000" w:rsidRDefault="00000000" w:rsidRPr="00000000" w14:paraId="0000008F">
      <w:pPr>
        <w:numPr>
          <w:ilvl w:val="1"/>
          <w:numId w:val="7"/>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Wykonawca podejmuje się wykonania Zamówienia opisanego w Zapytaniu Ofertowym, zgodnie z wymogami Zapytania Ofertowego, obowiązującymi przepisami i należytą starannością.</w:t>
      </w:r>
    </w:p>
    <w:p w:rsidR="00000000" w:rsidDel="00000000" w:rsidP="00000000" w:rsidRDefault="00000000" w:rsidRPr="00000000" w14:paraId="00000090">
      <w:pPr>
        <w:numPr>
          <w:ilvl w:val="1"/>
          <w:numId w:val="7"/>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Wykonawca oświadcza, że:</w:t>
      </w:r>
    </w:p>
    <w:p w:rsidR="00000000" w:rsidDel="00000000" w:rsidP="00000000" w:rsidRDefault="00000000" w:rsidRPr="00000000" w14:paraId="00000091">
      <w:pPr>
        <w:numPr>
          <w:ilvl w:val="2"/>
          <w:numId w:val="7"/>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oferowany produkt jest zgodny ze specyfikacją określoną w opisie przedmiotu zamówienia w każdym w wymienionych tam parametrów,</w:t>
      </w:r>
    </w:p>
    <w:p w:rsidR="00000000" w:rsidDel="00000000" w:rsidP="00000000" w:rsidRDefault="00000000" w:rsidRPr="00000000" w14:paraId="00000092">
      <w:pPr>
        <w:numPr>
          <w:ilvl w:val="2"/>
          <w:numId w:val="7"/>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dostarczy produkt w terminie określonym w Zapytaniu Ofertowym,</w:t>
      </w:r>
    </w:p>
    <w:p w:rsidR="00000000" w:rsidDel="00000000" w:rsidP="00000000" w:rsidRDefault="00000000" w:rsidRPr="00000000" w14:paraId="00000093">
      <w:pPr>
        <w:numPr>
          <w:ilvl w:val="2"/>
          <w:numId w:val="7"/>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bookmarkStart w:colFirst="0" w:colLast="0" w:name="_heading=h.1fob9te" w:id="5"/>
      <w:bookmarkEnd w:id="5"/>
      <w:r w:rsidDel="00000000" w:rsidR="00000000" w:rsidRPr="00000000">
        <w:rPr>
          <w:color w:val="000000"/>
          <w:sz w:val="22"/>
          <w:szCs w:val="22"/>
          <w:rtl w:val="0"/>
        </w:rPr>
        <w:t xml:space="preserve">Wykonawca nie jest podmiotem powiązanym z Zamawiającym, podlegającym wykluczeniu z udziału w postępowaniu o udzielenie zamówienia, zgodnie z pkt. 5 Zapytania Ofertowego.</w:t>
      </w:r>
    </w:p>
    <w:p w:rsidR="00000000" w:rsidDel="00000000" w:rsidP="00000000" w:rsidRDefault="00000000" w:rsidRPr="00000000" w14:paraId="00000094">
      <w:pPr>
        <w:numPr>
          <w:ilvl w:val="1"/>
          <w:numId w:val="7"/>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Dokumenty stanowiące załączniki do niniejszej oferty stanowią jej integralną część.</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Za Wykonawcę</w:t>
      </w:r>
      <w:r w:rsidDel="00000000" w:rsidR="00000000" w:rsidRPr="00000000">
        <w:rPr>
          <w:color w:val="000000"/>
          <w:sz w:val="22"/>
          <w:szCs w:val="22"/>
          <w:rtl w:val="0"/>
        </w:rPr>
        <w:t xml:space="preserve">:</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Załączniki:</w:t>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18"/>
          <w:szCs w:val="18"/>
        </w:rPr>
      </w:pPr>
      <w:r w:rsidDel="00000000" w:rsidR="00000000" w:rsidRPr="00000000">
        <w:rPr>
          <w:b w:val="1"/>
          <w:color w:val="000000"/>
          <w:sz w:val="18"/>
          <w:szCs w:val="18"/>
          <w:rtl w:val="0"/>
        </w:rPr>
        <w:t xml:space="preserve">Odpis z KRS Wykonawcy / Odpis z CEIDG Wykonawcy / dokument rejestrowy lub inny urzędowy dokument wskazującym osoby </w:t>
      </w:r>
      <w:r w:rsidDel="00000000" w:rsidR="00000000" w:rsidRPr="00000000">
        <w:rPr>
          <w:b w:val="1"/>
          <w:sz w:val="18"/>
          <w:szCs w:val="18"/>
          <w:rtl w:val="0"/>
        </w:rPr>
        <w:t xml:space="preserve">uprawnione</w:t>
      </w:r>
      <w:r w:rsidDel="00000000" w:rsidR="00000000" w:rsidRPr="00000000">
        <w:rPr>
          <w:b w:val="1"/>
          <w:color w:val="000000"/>
          <w:sz w:val="18"/>
          <w:szCs w:val="18"/>
          <w:rtl w:val="0"/>
        </w:rPr>
        <w:t xml:space="preserve"> do reprezentacji- właściwy dla Wykonawcy - </w:t>
      </w:r>
      <w:r w:rsidDel="00000000" w:rsidR="00000000" w:rsidRPr="00000000">
        <w:rPr>
          <w:b w:val="1"/>
          <w:sz w:val="18"/>
          <w:szCs w:val="18"/>
          <w:rtl w:val="0"/>
        </w:rPr>
        <w:t xml:space="preserve">zgodnie</w:t>
      </w:r>
      <w:r w:rsidDel="00000000" w:rsidR="00000000" w:rsidRPr="00000000">
        <w:rPr>
          <w:b w:val="1"/>
          <w:color w:val="000000"/>
          <w:sz w:val="18"/>
          <w:szCs w:val="18"/>
          <w:rtl w:val="0"/>
        </w:rPr>
        <w:t xml:space="preserve"> z treścią zapytania ofertowego;</w:t>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18"/>
          <w:szCs w:val="18"/>
        </w:rPr>
      </w:pPr>
      <w:r w:rsidDel="00000000" w:rsidR="00000000" w:rsidRPr="00000000">
        <w:rPr>
          <w:b w:val="1"/>
          <w:color w:val="000000"/>
          <w:sz w:val="18"/>
          <w:szCs w:val="18"/>
          <w:rtl w:val="0"/>
        </w:rPr>
        <w:t xml:space="preserve">Pełnomocnictwo (jeśli oferta składana jest przez pełnomocnika);</w:t>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18"/>
          <w:szCs w:val="18"/>
        </w:rPr>
      </w:pPr>
      <w:r w:rsidDel="00000000" w:rsidR="00000000" w:rsidRPr="00000000">
        <w:rPr>
          <w:b w:val="1"/>
          <w:color w:val="000000"/>
          <w:sz w:val="18"/>
          <w:szCs w:val="18"/>
          <w:rtl w:val="0"/>
        </w:rPr>
        <w:t xml:space="preserve">Opis oferty.</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18"/>
          <w:szCs w:val="1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color w:val="404040"/>
        <w:sz w:val="20"/>
        <w:szCs w:val="20"/>
        <w:rtl w:val="0"/>
      </w:rPr>
      <w:t xml:space="preserve">SDM-WS/72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7"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3528" cy="76454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320"/>
        <w:tab w:val="right" w:pos="8640"/>
      </w:tabs>
      <w:spacing w:line="240" w:lineRule="auto"/>
      <w:ind w:left="1" w:hanging="3"/>
      <w:rPr>
        <w:color w:val="000000"/>
      </w:rPr>
    </w:pPr>
    <w:r w:rsidDel="00000000" w:rsidR="00000000" w:rsidRPr="00000000">
      <w:rPr>
        <w:b w:val="1"/>
        <w:color w:val="000000"/>
        <w:sz w:val="28"/>
        <w:szCs w:val="28"/>
      </w:rPr>
      <w:drawing>
        <wp:inline distB="0" distT="0" distL="0" distR="0">
          <wp:extent cx="5396230" cy="701272"/>
          <wp:effectExtent b="0" l="0" r="0" t="0"/>
          <wp:docPr id="10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6230" cy="70127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2" w:hanging="562"/>
      </w:pPr>
      <w:rPr>
        <w:rFonts w:ascii="Arial" w:cs="Arial" w:eastAsia="Arial" w:hAnsi="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1607" w:hanging="360"/>
      </w:pPr>
      <w:rPr>
        <w:vertAlign w:val="baseline"/>
      </w:rPr>
    </w:lvl>
    <w:lvl w:ilvl="1">
      <w:start w:val="1"/>
      <w:numFmt w:val="lowerLetter"/>
      <w:lvlText w:val="%2."/>
      <w:lvlJc w:val="left"/>
      <w:pPr>
        <w:ind w:left="2327" w:hanging="360"/>
      </w:pPr>
      <w:rPr>
        <w:vertAlign w:val="baseline"/>
      </w:rPr>
    </w:lvl>
    <w:lvl w:ilvl="2">
      <w:start w:val="1"/>
      <w:numFmt w:val="lowerRoman"/>
      <w:lvlText w:val="%3."/>
      <w:lvlJc w:val="right"/>
      <w:pPr>
        <w:ind w:left="3047" w:hanging="180"/>
      </w:pPr>
      <w:rPr>
        <w:vertAlign w:val="baseline"/>
      </w:rPr>
    </w:lvl>
    <w:lvl w:ilvl="3">
      <w:start w:val="1"/>
      <w:numFmt w:val="decimal"/>
      <w:lvlText w:val="%4."/>
      <w:lvlJc w:val="left"/>
      <w:pPr>
        <w:ind w:left="3767" w:hanging="360"/>
      </w:pPr>
      <w:rPr>
        <w:vertAlign w:val="baseline"/>
      </w:rPr>
    </w:lvl>
    <w:lvl w:ilvl="4">
      <w:start w:val="1"/>
      <w:numFmt w:val="lowerLetter"/>
      <w:lvlText w:val="%5."/>
      <w:lvlJc w:val="left"/>
      <w:pPr>
        <w:ind w:left="4487" w:hanging="360"/>
      </w:pPr>
      <w:rPr>
        <w:vertAlign w:val="baseline"/>
      </w:rPr>
    </w:lvl>
    <w:lvl w:ilvl="5">
      <w:start w:val="1"/>
      <w:numFmt w:val="lowerRoman"/>
      <w:lvlText w:val="%6."/>
      <w:lvlJc w:val="right"/>
      <w:pPr>
        <w:ind w:left="5207" w:hanging="180"/>
      </w:pPr>
      <w:rPr>
        <w:vertAlign w:val="baseline"/>
      </w:rPr>
    </w:lvl>
    <w:lvl w:ilvl="6">
      <w:start w:val="1"/>
      <w:numFmt w:val="decimal"/>
      <w:lvlText w:val="%7."/>
      <w:lvlJc w:val="left"/>
      <w:pPr>
        <w:ind w:left="5927" w:hanging="360"/>
      </w:pPr>
      <w:rPr>
        <w:vertAlign w:val="baseline"/>
      </w:rPr>
    </w:lvl>
    <w:lvl w:ilvl="7">
      <w:start w:val="1"/>
      <w:numFmt w:val="lowerLetter"/>
      <w:lvlText w:val="%8."/>
      <w:lvlJc w:val="left"/>
      <w:pPr>
        <w:ind w:left="6647" w:hanging="360"/>
      </w:pPr>
      <w:rPr>
        <w:vertAlign w:val="baseline"/>
      </w:rPr>
    </w:lvl>
    <w:lvl w:ilvl="8">
      <w:start w:val="1"/>
      <w:numFmt w:val="lowerRoman"/>
      <w:lvlText w:val="%9."/>
      <w:lvlJc w:val="right"/>
      <w:pPr>
        <w:ind w:left="7367" w:hanging="180"/>
      </w:pPr>
      <w:rPr>
        <w:vertAlign w:val="baseline"/>
      </w:rPr>
    </w:lvl>
  </w:abstractNum>
  <w:abstractNum w:abstractNumId="7">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8">
    <w:lvl w:ilvl="0">
      <w:start w:val="1"/>
      <w:numFmt w:val="bullet"/>
      <w:lvlText w:val="−"/>
      <w:lvlJc w:val="left"/>
      <w:pPr>
        <w:ind w:left="3456"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5"/>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5"/>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5"/>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5"/>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5"/>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5"/>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numPr>
        <w:numId w:val="3"/>
      </w:numPr>
      <w:spacing w:after="140" w:line="290" w:lineRule="auto"/>
      <w:ind w:left="-1" w:hanging="1"/>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numPr>
        <w:ilvl w:val="5"/>
        <w:numId w:val="4"/>
      </w:numPr>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numPr>
        <w:numId w:val="4"/>
      </w:numPr>
      <w:suppressAutoHyphens w:val="1"/>
      <w:spacing w:after="140" w:before="280" w:line="290" w:lineRule="auto"/>
      <w:ind w:left="-1" w:leftChars="-1" w:hanging="1" w:hangingChars="1"/>
      <w:jc w:val="both"/>
      <w:textDirection w:val="btLr"/>
      <w:textAlignment w:val="top"/>
      <w:outlineLvl w:val="0"/>
    </w:pPr>
    <w:rPr>
      <w:b w:val="1"/>
      <w:bCs w:val="1"/>
      <w:kern w:val="20"/>
      <w:position w:val="-1"/>
      <w:lang w:eastAsia="en-US"/>
    </w:rPr>
  </w:style>
  <w:style w:type="paragraph" w:styleId="GJPoziom2" w:customStyle="1">
    <w:name w:val="GJ Poziom 2"/>
    <w:pPr>
      <w:numPr>
        <w:ilvl w:val="1"/>
        <w:numId w:val="4"/>
      </w:numPr>
      <w:suppressAutoHyphens w:val="1"/>
      <w:spacing w:after="140" w:line="290" w:lineRule="auto"/>
      <w:ind w:left="-1" w:leftChars="-1" w:hanging="1" w:hangingChars="1"/>
      <w:jc w:val="both"/>
      <w:textDirection w:val="btLr"/>
      <w:textAlignment w:val="top"/>
      <w:outlineLvl w:val="1"/>
    </w:pPr>
    <w:rPr>
      <w:kern w:val="20"/>
      <w:position w:val="-1"/>
      <w:sz w:val="22"/>
      <w:szCs w:val="22"/>
    </w:rPr>
  </w:style>
  <w:style w:type="paragraph" w:styleId="GJPoziom3" w:customStyle="1">
    <w:name w:val="GJ Poziom 3"/>
    <w:pPr>
      <w:numPr>
        <w:ilvl w:val="2"/>
        <w:numId w:val="4"/>
      </w:numPr>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rPr>
  </w:style>
  <w:style w:type="paragraph" w:styleId="GJPoziom4" w:customStyle="1">
    <w:name w:val="GJ Poziom 4"/>
    <w:pPr>
      <w:numPr>
        <w:ilvl w:val="3"/>
        <w:numId w:val="4"/>
      </w:numPr>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rPr>
  </w:style>
  <w:style w:type="paragraph" w:styleId="GJPoziom5" w:customStyle="1">
    <w:name w:val="GJ Poziom 5"/>
    <w:pPr>
      <w:numPr>
        <w:ilvl w:val="4"/>
        <w:numId w:val="4"/>
      </w:numPr>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top w:w="14.0" w:type="dxa"/>
        <w:left w:w="144.0" w:type="dxa"/>
        <w:bottom w:w="14.0" w:type="dxa"/>
        <w:right w:w="144.0" w:type="dxa"/>
      </w:tblCellMar>
    </w:tblPr>
  </w:style>
  <w:style w:type="table" w:styleId="a0" w:customStyle="1">
    <w:basedOn w:val="TableNormal4"/>
    <w:tblPr>
      <w:tblStyleRowBandSize w:val="1"/>
      <w:tblStyleColBandSize w:val="1"/>
      <w:tblCellMar>
        <w:left w:w="108.0" w:type="dxa"/>
        <w:right w:w="108.0" w:type="dxa"/>
      </w:tblCellMar>
    </w:tblPr>
  </w:style>
  <w:style w:type="paragraph" w:styleId="Akapitzlist">
    <w:name w:val="List Paragraph"/>
    <w:basedOn w:val="Normalny"/>
    <w:uiPriority w:val="34"/>
    <w:qFormat w:val="1"/>
    <w:rsid w:val="00933A1E"/>
    <w:pPr>
      <w:ind w:left="720"/>
      <w:contextualSpacing w:val="1"/>
    </w:pPr>
  </w:style>
  <w:style w:type="table" w:styleId="a1" w:customStyle="1">
    <w:basedOn w:val="TableNormal4"/>
    <w:tblPr>
      <w:tblStyleRowBandSize w:val="1"/>
      <w:tblStyleColBandSize w:val="1"/>
      <w:tblCellMar>
        <w:top w:w="14.0" w:type="dxa"/>
        <w:left w:w="108.0" w:type="dxa"/>
        <w:bottom w:w="14.0" w:type="dxa"/>
        <w:right w:w="108.0" w:type="dxa"/>
      </w:tblCellMar>
    </w:tblPr>
  </w:style>
  <w:style w:type="table" w:styleId="a2" w:customStyle="1">
    <w:basedOn w:val="TableNormal4"/>
    <w:tblPr>
      <w:tblStyleRowBandSize w:val="1"/>
      <w:tblStyleColBandSize w:val="1"/>
      <w:tblCellMar>
        <w:top w:w="14.0" w:type="dxa"/>
        <w:left w:w="108.0" w:type="dxa"/>
        <w:bottom w:w="14.0" w:type="dxa"/>
        <w:right w:w="108.0" w:type="dxa"/>
      </w:tblCellMar>
    </w:tblPr>
  </w:style>
  <w:style w:type="table" w:styleId="a3" w:customStyle="1">
    <w:basedOn w:val="TableNormal4"/>
    <w:tblPr>
      <w:tblStyleRowBandSize w:val="1"/>
      <w:tblStyleColBandSize w:val="1"/>
      <w:tblCellMar>
        <w:top w:w="15.0" w:type="dxa"/>
        <w:left w:w="15.0" w:type="dxa"/>
        <w:bottom w:w="15.0" w:type="dxa"/>
        <w:right w:w="15.0" w:type="dxa"/>
      </w:tblCellMar>
    </w:tblPr>
  </w:style>
  <w:style w:type="table" w:styleId="a4" w:customStyle="1">
    <w:basedOn w:val="TableNormal4"/>
    <w:tblPr>
      <w:tblStyleRowBandSize w:val="1"/>
      <w:tblStyleColBandSize w:val="1"/>
      <w:tblCellMar>
        <w:top w:w="15.0" w:type="dxa"/>
        <w:left w:w="15.0" w:type="dxa"/>
        <w:bottom w:w="15.0" w:type="dxa"/>
        <w:right w:w="15.0" w:type="dxa"/>
      </w:tblCellMar>
    </w:tblPr>
  </w:style>
  <w:style w:type="table" w:styleId="a5" w:customStyle="1">
    <w:basedOn w:val="TableNormal4"/>
    <w:tblPr>
      <w:tblStyleRowBandSize w:val="1"/>
      <w:tblStyleColBandSize w:val="1"/>
      <w:tblCellMar>
        <w:top w:w="15.0" w:type="dxa"/>
        <w:left w:w="15.0" w:type="dxa"/>
        <w:bottom w:w="15.0" w:type="dxa"/>
        <w:right w:w="15.0" w:type="dxa"/>
      </w:tblCellMar>
    </w:tblPr>
  </w:style>
  <w:style w:type="table" w:styleId="a6" w:customStyle="1">
    <w:basedOn w:val="TableNormal4"/>
    <w:tblPr>
      <w:tblStyleRowBandSize w:val="1"/>
      <w:tblStyleColBandSize w:val="1"/>
      <w:tblCellMar>
        <w:top w:w="28.0" w:type="dxa"/>
        <w:left w:w="70.0" w:type="dxa"/>
        <w:bottom w:w="28.0" w:type="dxa"/>
        <w:right w:w="70.0" w:type="dxa"/>
      </w:tblCellMar>
    </w:tblPr>
  </w:style>
  <w:style w:type="table" w:styleId="a7" w:customStyle="1">
    <w:basedOn w:val="TableNormal2"/>
    <w:tblPr>
      <w:tblStyleRowBandSize w:val="1"/>
      <w:tblStyleColBandSize w:val="1"/>
      <w:tblCellMar>
        <w:top w:w="28.0" w:type="dxa"/>
        <w:left w:w="70.0" w:type="dxa"/>
        <w:bottom w:w="28.0" w:type="dxa"/>
        <w:right w:w="70.0" w:type="dxa"/>
      </w:tblCellMar>
    </w:tblPr>
  </w:style>
  <w:style w:type="table" w:styleId="a8" w:customStyle="1">
    <w:basedOn w:val="TableNormal2"/>
    <w:tblPr>
      <w:tblStyleRowBandSize w:val="1"/>
      <w:tblStyleColBandSize w:val="1"/>
      <w:tblCellMar>
        <w:top w:w="28.0" w:type="dxa"/>
        <w:left w:w="70.0" w:type="dxa"/>
        <w:bottom w:w="28.0" w:type="dxa"/>
        <w:right w:w="70.0" w:type="dxa"/>
      </w:tblCellMar>
    </w:tblPr>
  </w:style>
  <w:style w:type="table" w:styleId="a9" w:customStyle="1">
    <w:basedOn w:val="TableNormal2"/>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top w:w="28.0" w:type="dxa"/>
        <w:left w:w="115.0" w:type="dxa"/>
        <w:bottom w:w="28.0" w:type="dxa"/>
        <w:right w:w="115.0" w:type="dxa"/>
      </w:tblCellMar>
    </w:tblPr>
  </w:style>
  <w:style w:type="table" w:styleId="ab" w:customStyle="1">
    <w:basedOn w:val="TableNormal0"/>
    <w:tblPr>
      <w:tblStyleRowBandSize w:val="1"/>
      <w:tblStyleColBandSize w:val="1"/>
      <w:tblCellMar>
        <w:top w:w="28.0" w:type="dxa"/>
        <w:left w:w="115.0" w:type="dxa"/>
        <w:bottom w:w="28.0" w:type="dxa"/>
        <w:right w:w="115.0" w:type="dxa"/>
      </w:tblCellMar>
    </w:tblPr>
  </w:style>
  <w:style w:type="paragraph" w:styleId="NormalnyWeb">
    <w:name w:val="Normal (Web)"/>
    <w:basedOn w:val="Normalny"/>
    <w:uiPriority w:val="99"/>
    <w:semiHidden w:val="1"/>
    <w:unhideWhenUsed w:val="1"/>
    <w:rsid w:val="0087691D"/>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15.0" w:type="dxa"/>
        <w:bottom w:w="28.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CcKeo47EISV4QfuIWPVDH16UA==">AMUW2mWM5VmKEVDHvAXH+roVoFm/XPaN8P9UiW/H83uClGtPzuE1O88F3IFdtDBk+rC2rRW28MOdhxE5XR8cZVdskaevmk4WIMViTiOzMPiKYloNsS3SQL6F54hN6ZvPNShiFTTQV6I16xIlsurM2dTlrPyDIn8/fXxCWTKtjSOGuXemtmkP/yAuZ79ojtOt6shOhSw6EZqPFDU+AaOPBgq8HN8ZSFNdhw==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2022-04-29T13:12:00Z</dcterms:created>
  <dc:creator>Jakub Pietrasik</dc:creator>
</cp:coreProperties>
</file>